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Start w:id="2" w:name="OLE_LINK1"/>
      <w:bookmarkStart w:id="3" w:name="OLE_LINK2"/>
      <w:bookmarkStart w:id="4" w:name="_GoBack"/>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bookmarkEnd w:id="2"/>
    <w:bookmarkEnd w:id="3"/>
    <w:bookmarkEnd w:id="4"/>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proofErr w:type="spellStart"/>
      <w:r w:rsidR="004F1D49">
        <w:rPr>
          <w:bCs/>
          <w:sz w:val="24"/>
          <w:szCs w:val="24"/>
        </w:rPr>
        <w:t>Xiaoliang</w:t>
      </w:r>
      <w:proofErr w:type="spellEnd"/>
      <w:r w:rsidR="004F1D49">
        <w:rPr>
          <w:bCs/>
          <w:sz w:val="24"/>
          <w:szCs w:val="24"/>
        </w:rPr>
        <w:t xml:space="preserve"> Li</w:t>
      </w:r>
      <w:r w:rsidR="004F1D49" w:rsidRPr="004F1D49">
        <w:rPr>
          <w:bCs/>
          <w:sz w:val="24"/>
          <w:szCs w:val="24"/>
          <w:vertAlign w:val="superscript"/>
        </w:rPr>
        <w:t>1</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5" w:name="_heading=h.b9vhaankmd09" w:colFirst="0" w:colLast="0"/>
      <w:bookmarkEnd w:id="5"/>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w:t>
      </w:r>
      <w:commentRangeStart w:id="6"/>
      <w:r>
        <w:t xml:space="preserve">The sensitivity of FIR beam intensity </w:t>
      </w:r>
      <w:commentRangeEnd w:id="6"/>
      <w:r w:rsidR="00F317C7">
        <w:rPr>
          <w:rStyle w:val="CommentReference"/>
          <w:sz w:val="22"/>
          <w:szCs w:val="22"/>
        </w:rPr>
        <w:commentReference w:id="6"/>
      </w:r>
      <w:r>
        <w:t xml:space="preserve">to pump gas pressure and thermal expansion is investigated, revealing that even a 1 </w:t>
      </w:r>
      <w:proofErr w:type="spellStart"/>
      <w:r>
        <w:t>μm</w:t>
      </w:r>
      <w:proofErr w:type="spellEnd"/>
      <w:r>
        <w:t xml:space="preserve"> cavity expansion can significantly </w:t>
      </w:r>
      <w:commentRangeStart w:id="7"/>
      <w:commentRangeStart w:id="8"/>
      <w:r>
        <w:t>degrade output power stability</w:t>
      </w:r>
      <w:r w:rsidR="007C16D9">
        <w:t xml:space="preserve"> </w:t>
      </w:r>
      <w:r w:rsidR="002B5CE0">
        <w:t>to about two-thirds of its original value</w:t>
      </w:r>
      <w:r>
        <w:t xml:space="preserve">. </w:t>
      </w:r>
      <w:commentRangeEnd w:id="7"/>
      <w:r w:rsidR="00F317C7">
        <w:rPr>
          <w:rStyle w:val="CommentReference"/>
          <w:sz w:val="22"/>
          <w:szCs w:val="22"/>
        </w:rPr>
        <w:commentReference w:id="7"/>
      </w:r>
      <w:commentRangeEnd w:id="8"/>
      <w:r w:rsidR="007C16D9">
        <w:rPr>
          <w:rStyle w:val="CommentReference"/>
          <w:sz w:val="22"/>
          <w:szCs w:val="22"/>
        </w:rPr>
        <w:commentReference w:id="8"/>
      </w:r>
      <w:r>
        <w:t>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01B57B51"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w:t>
      </w:r>
      <w:r w:rsidR="005732BF">
        <w:fldChar w:fldCharType="begin"/>
      </w:r>
      <w:r w:rsidR="000E00B5">
        <w:instrText xml:space="preserve"> ADDIN EN.CITE &lt;EndNote&gt;&lt;Cite&gt;&lt;Author&gt;Ren&lt;/Author&gt;&lt;Year&gt;2011&lt;/Year&gt;&lt;RecNum&gt;2368&lt;/RecNum&gt;&lt;DisplayText&gt;[1, 2]&lt;/DisplayText&gt;&lt;record&gt;&lt;rec-number&gt;2368&lt;/rec-number&gt;&lt;foreign-keys&gt;&lt;key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fldChar w:fldCharType="separate"/>
      </w:r>
      <w:r w:rsidR="000E00B5">
        <w:rPr>
          <w:noProof/>
        </w:rPr>
        <w:t>[</w:t>
      </w:r>
      <w:hyperlink w:anchor="_ENREF_1" w:tooltip="Ren, 2011 #2368" w:history="1">
        <w:r w:rsidR="00647971" w:rsidRPr="00647971">
          <w:rPr>
            <w:rStyle w:val="Hyperlink"/>
          </w:rPr>
          <w:t>1</w:t>
        </w:r>
      </w:hyperlink>
      <w:r w:rsidR="000E00B5">
        <w:rPr>
          <w:noProof/>
        </w:rPr>
        <w:t xml:space="preserve">, </w:t>
      </w:r>
      <w:hyperlink w:anchor="_ENREF_2" w:tooltip="Ren, 2012 #2367" w:history="1">
        <w:r w:rsidR="00647971" w:rsidRPr="00647971">
          <w:rPr>
            <w:rStyle w:val="Hyperlink"/>
          </w:rPr>
          <w:t>2</w:t>
        </w:r>
      </w:hyperlink>
      <w:r w:rsidR="000E00B5">
        <w:rPr>
          <w:noProof/>
        </w:rPr>
        <w:t>]</w:t>
      </w:r>
      <w:r w:rsidR="005732BF">
        <w:fldChar w:fldCharType="end"/>
      </w:r>
      <w:r w:rsidRPr="005732BF">
        <w:t>.</w:t>
      </w:r>
      <w:r>
        <w:t xml:space="preserve"> This elevated transport can lead to substantial particle and thermal losses, ultimately degrading plasma confinement. Consequently, understanding and controlling electron dynamics is critical for the successful operation of tokamaks. The NSTX-U device</w:t>
      </w:r>
      <w:r w:rsidR="005732BF">
        <w:fldChar w:fldCharType="begin"/>
      </w:r>
      <w:r w:rsidR="000E00B5">
        <w:instrText xml:space="preserve"> ADDIN EN.CITE &lt;EndNote&gt;&lt;Cite&gt;&lt;Author&gt;Berkery&lt;/Author&gt;&lt;Year&gt;2024&lt;/Year&gt;&lt;RecNum&gt;2369&lt;/RecNum&gt;&lt;DisplayText&gt;[3]&lt;/DisplayText&gt;&lt;record&gt;&lt;rec-number&gt;2369&lt;/rec-number&gt;&lt;foreign-keys&gt;&lt;key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5732BF">
        <w:fldChar w:fldCharType="separate"/>
      </w:r>
      <w:r w:rsidR="000E00B5">
        <w:rPr>
          <w:noProof/>
        </w:rPr>
        <w:t>[</w:t>
      </w:r>
      <w:hyperlink w:anchor="_ENREF_3" w:tooltip="Berkery, 2024 #2369" w:history="1">
        <w:r w:rsidR="00647971" w:rsidRPr="00647971">
          <w:rPr>
            <w:rStyle w:val="Hyperlink"/>
          </w:rPr>
          <w:t>3</w:t>
        </w:r>
      </w:hyperlink>
      <w:r w:rsidR="000E00B5">
        <w:rPr>
          <w:noProof/>
        </w:rPr>
        <w:t>]</w:t>
      </w:r>
      <w:r w:rsidR="005732BF">
        <w:fldChar w:fldCharType="end"/>
      </w:r>
      <w:r w:rsidRPr="005732BF">
        <w:t>,</w:t>
      </w:r>
      <w:r>
        <w:t xml:space="preserve"> with its distinctive high-beta and low-collisionality conditions, provides an ideal platform for investigating electron-scale turbulence. </w:t>
      </w:r>
      <w:commentRangeStart w:id="9"/>
      <w:commentRangeStart w:id="10"/>
      <w:r>
        <w:t xml:space="preserve">This </w:t>
      </w:r>
      <w:r w:rsidR="00F36662">
        <w:t>t</w:t>
      </w:r>
      <w:r w:rsidR="00002E0D">
        <w:t xml:space="preserve">okamak device </w:t>
      </w:r>
      <w:r>
        <w:t>will systematically explore how turbulence characteristics vary with essential parameters such as collisionality, the q-profile, and E</w:t>
      </w:r>
      <w:r w:rsidR="005541EC">
        <w:t xml:space="preserve"> </w:t>
      </w:r>
      <w:r>
        <w:t>×</w:t>
      </w:r>
      <w:r w:rsidR="005541EC">
        <w:t xml:space="preserve"> </w:t>
      </w:r>
      <w:r>
        <w:t>B shear, aiming to identify the mechanisms that govern confinement scaling</w:t>
      </w:r>
      <w:r w:rsidR="005732BF">
        <w:fldChar w:fldCharType="begin"/>
      </w:r>
      <w:r w:rsidR="000E00B5">
        <w:instrText xml:space="preserve"> ADDIN EN.CITE &lt;EndNote&gt;&lt;Cite&gt;&lt;Author&gt;Guttenfelder&lt;/Author&gt;&lt;Year&gt;2022&lt;/Year&gt;&lt;RecNum&gt;2370&lt;/RecNum&gt;&lt;DisplayText&gt;[4]&lt;/DisplayText&gt;&lt;record&gt;&lt;rec-number&gt;2370&lt;/rec-number&gt;&lt;foreign-keys&gt;&lt;key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5732BF">
        <w:fldChar w:fldCharType="separate"/>
      </w:r>
      <w:r w:rsidR="000E00B5">
        <w:rPr>
          <w:noProof/>
        </w:rPr>
        <w:t>[</w:t>
      </w:r>
      <w:hyperlink w:anchor="_ENREF_4" w:tooltip="Guttenfelder, 2022 #2370" w:history="1">
        <w:r w:rsidR="00647971" w:rsidRPr="00647971">
          <w:rPr>
            <w:rStyle w:val="Hyperlink"/>
          </w:rPr>
          <w:t>4</w:t>
        </w:r>
      </w:hyperlink>
      <w:r w:rsidR="000E00B5">
        <w:rPr>
          <w:noProof/>
        </w:rPr>
        <w:t>]</w:t>
      </w:r>
      <w:r w:rsidR="005732BF">
        <w:fldChar w:fldCharType="end"/>
      </w:r>
      <w:r>
        <w:t xml:space="preserve">. </w:t>
      </w:r>
      <w:commentRangeEnd w:id="9"/>
      <w:r w:rsidR="00F55156">
        <w:rPr>
          <w:rStyle w:val="CommentReference"/>
          <w:sz w:val="22"/>
          <w:szCs w:val="22"/>
        </w:rPr>
        <w:commentReference w:id="9"/>
      </w:r>
      <w:commentRangeEnd w:id="10"/>
      <w:r w:rsidR="00002E0D">
        <w:rPr>
          <w:rStyle w:val="CommentReference"/>
          <w:sz w:val="22"/>
          <w:szCs w:val="22"/>
        </w:rPr>
        <w:commentReference w:id="10"/>
      </w:r>
    </w:p>
    <w:p w14:paraId="1E7759A2" w14:textId="372F4935" w:rsidR="00B91178" w:rsidRPr="005541EC" w:rsidRDefault="00087E2C" w:rsidP="005541EC">
      <w:pPr>
        <w:jc w:val="both"/>
        <w:rPr>
          <w:rFonts w:eastAsia="Calibri"/>
        </w:rPr>
      </w:pPr>
      <w:r>
        <w:t xml:space="preserve">An essential diagnostics system </w:t>
      </w:r>
      <w:commentRangeStart w:id="11"/>
      <w:commentRangeStart w:id="12"/>
      <w:commentRangeStart w:id="13"/>
      <w:r>
        <w:t xml:space="preserve">in this investigation </w:t>
      </w:r>
      <w:commentRangeEnd w:id="11"/>
      <w:r w:rsidR="00F55156">
        <w:rPr>
          <w:rStyle w:val="CommentReference"/>
          <w:sz w:val="22"/>
          <w:szCs w:val="22"/>
        </w:rPr>
        <w:commentReference w:id="11"/>
      </w:r>
      <w:commentRangeEnd w:id="12"/>
      <w:r w:rsidR="002F7B34">
        <w:rPr>
          <w:rStyle w:val="CommentReference"/>
          <w:sz w:val="22"/>
          <w:szCs w:val="22"/>
        </w:rPr>
        <w:commentReference w:id="12"/>
      </w:r>
      <w:commentRangeEnd w:id="13"/>
      <w:r w:rsidR="002F7B34">
        <w:rPr>
          <w:rStyle w:val="CommentReference"/>
          <w:sz w:val="22"/>
          <w:szCs w:val="22"/>
        </w:rPr>
        <w:commentReference w:id="13"/>
      </w:r>
      <w:r>
        <w:t>is the 693 GHz, 8-channel millimeter-wave poloidal scattering system</w:t>
      </w:r>
      <w:r w:rsidR="005732BF">
        <w:fldChar w:fldCharType="begin"/>
      </w:r>
      <w:r w:rsidR="000E00B5">
        <w:instrText xml:space="preserve"> ADDIN EN.CITE &lt;EndNote&gt;&lt;Cite&gt;&lt;Author&gt;Domier&lt;/Author&gt;&lt;Year&gt;2022&lt;/Year&gt;&lt;RecNum&gt;2354&lt;/RecNum&gt;&lt;DisplayText&gt;[5]&lt;/DisplayText&gt;&lt;record&gt;&lt;rec-number&gt;2354&lt;/rec-number&gt;&lt;foreign-keys&gt;&lt;key app="EN" db-id="f0atdtsz3wzwebesv0npwr9e520zx0xd0xpe" timestamp="1752128839"&gt;2354&lt;/key&gt;&lt;/foreign-keys&gt;&lt;ref-type name="Journal Article"&gt;17&lt;/ref-type&gt;&lt;contributors&gt;&lt;authors&gt;&lt;author&gt;Domier, C. W.&lt;/author&gt;&lt;author&gt;Dannenberg, J.&lt;/author&gt;&lt;author&gt;Zhu, Y.&lt;/author&gt;&lt;author&gt;Liu, X.&lt;/author&gt;&lt;author&gt;Sirigiri, J. R.&lt;/author&gt;&lt;author&gt;Ren, Y.&lt;/author&gt;&lt;author&gt;Stratton, B.&lt;/author&gt;&lt;author&gt;Luhmann, NC J. r.&lt;/author&gt;&lt;/authors&gt;&lt;/contributors&gt;&lt;auth-address&gt;Univ Calif Davis, Dept Elect &amp;amp; Comp Engn, 1 Shields Ave, Davis, CA 95616 USA&amp;#xD;Bridge12 Technol Inc, 37 Loring Dr, Framingham, MA 01702 USA&amp;#xD;Princeton Plasma Phys Lab, 100 Stellarator Rd, Princeton, NJ 08540 USA&lt;/auth-address&gt;&lt;titles&gt;&lt;title&gt;A poloidal high-&amp;#xD; scattering system for NSTX-U&lt;/title&gt;&lt;secondary-title&gt;Journal of Instrumentation&lt;/secondary-title&gt;&lt;alt-title&gt;J Instrum&lt;/alt-title&gt;&lt;/titles&gt;&lt;periodical&gt;&lt;full-title&gt;Journal of Instrumentation&lt;/full-title&gt;&lt;/periodical&gt;&lt;volume&gt;17&lt;/volume&gt;&lt;number&gt;1&lt;/number&gt;&lt;keywords&gt;&lt;keyword&gt;plasma diagnostics - interferometry, spectroscopy and imaging&lt;/keyword&gt;&lt;keyword&gt;nuclear instru-ments and methods for hot plasma diagnostics&lt;/keyword&gt;&lt;/keywords&gt;&lt;dates&gt;&lt;year&gt;2022&lt;/year&gt;&lt;pub-dates&gt;&lt;date&gt;Jan&lt;/date&gt;&lt;/pub-dates&gt;&lt;/dates&gt;&lt;isbn&gt;1748-0221&lt;/isbn&gt;&lt;accession-num&gt;WOS:000757419300006&lt;/accession-num&gt;&lt;urls&gt;&lt;related-urls&gt;&lt;url&gt;&amp;lt;Go to ISI&amp;gt;://WOS:000757419300006&lt;/url&gt;&lt;/related-urls&gt;&lt;/urls&gt;&lt;electronic-resource-num&gt;Artn C01018&amp;#xD;10.1088/1748-0221/17/01/C01018&lt;/electronic-resource-num&gt;&lt;language&gt;English&lt;/language&gt;&lt;/record&gt;&lt;/Cite&gt;&lt;/EndNote&gt;</w:instrText>
      </w:r>
      <w:r w:rsidR="005732BF">
        <w:fldChar w:fldCharType="separate"/>
      </w:r>
      <w:r w:rsidR="000E00B5">
        <w:rPr>
          <w:noProof/>
        </w:rPr>
        <w:t>[</w:t>
      </w:r>
      <w:hyperlink w:anchor="_ENREF_5" w:tooltip="Domier, 2022 #2354" w:history="1">
        <w:r w:rsidR="00647971" w:rsidRPr="00647971">
          <w:rPr>
            <w:rStyle w:val="Hyperlink"/>
          </w:rPr>
          <w:t>5</w:t>
        </w:r>
      </w:hyperlink>
      <w:r w:rsidR="000E00B5">
        <w:rPr>
          <w:noProof/>
        </w:rPr>
        <w:t>]</w:t>
      </w:r>
      <w:r w:rsidR="005732BF">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This capability enables comprehensive coverage of the predicted electron temperature gradient </w:t>
      </w:r>
      <w:commentRangeStart w:id="14"/>
      <w:r>
        <w:t>(ETG)</w:t>
      </w:r>
      <w:commentRangeEnd w:id="14"/>
      <w:r w:rsidR="00E94030">
        <w:rPr>
          <w:rStyle w:val="CommentReference"/>
          <w:sz w:val="22"/>
          <w:szCs w:val="22"/>
        </w:rPr>
        <w:commentReference w:id="14"/>
      </w:r>
      <w:r w:rsidR="005732BF">
        <w:fldChar w:fldCharType="begin"/>
      </w:r>
      <w:r w:rsidR="000E00B5">
        <w:instrText xml:space="preserve"> ADDIN EN.CITE &lt;EndNote&gt;&lt;Cite&gt;&lt;Author&gt;Sun&lt;/Author&gt;&lt;Year&gt;2024&lt;/Year&gt;&lt;RecNum&gt;2364&lt;/RecNum&gt;&lt;DisplayText&gt;[6]&lt;/DisplayText&gt;&lt;record&gt;&lt;rec-number&gt;2364&lt;/rec-number&gt;&lt;foreign-keys&gt;&lt;key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5732BF">
        <w:fldChar w:fldCharType="separate"/>
      </w:r>
      <w:r w:rsidR="000E00B5">
        <w:rPr>
          <w:noProof/>
        </w:rPr>
        <w:t>[</w:t>
      </w:r>
      <w:hyperlink w:anchor="_ENREF_6" w:tooltip="Sun, 2024 #2364" w:history="1">
        <w:r w:rsidR="00647971" w:rsidRPr="00647971">
          <w:rPr>
            <w:rStyle w:val="Hyperlink"/>
          </w:rPr>
          <w:t>6</w:t>
        </w:r>
      </w:hyperlink>
      <w:r w:rsidR="000E00B5">
        <w:rPr>
          <w:noProof/>
        </w:rPr>
        <w:t>]</w:t>
      </w:r>
      <w:r w:rsidR="005732BF">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732BF">
        <w:rPr>
          <w:rFonts w:eastAsiaTheme="minorEastAsia" w:hint="eastAsia"/>
        </w:rPr>
        <w:t xml:space="preserve"> </w:t>
      </w:r>
      <w:r w:rsidR="005732BF">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 </w:instrText>
      </w:r>
      <w:r w:rsidR="000E00B5">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EN.CITE.DATA </w:instrText>
      </w:r>
      <w:r w:rsidR="000E00B5">
        <w:rPr>
          <w:rFonts w:eastAsiaTheme="minorEastAsia"/>
        </w:rPr>
      </w:r>
      <w:r w:rsidR="000E00B5">
        <w:rPr>
          <w:rFonts w:eastAsiaTheme="minorEastAsia"/>
        </w:rPr>
        <w:fldChar w:fldCharType="end"/>
      </w:r>
      <w:r w:rsidR="005732BF">
        <w:rPr>
          <w:rFonts w:eastAsiaTheme="minorEastAsia"/>
        </w:rPr>
      </w:r>
      <w:r w:rsidR="005732BF">
        <w:rPr>
          <w:rFonts w:eastAsiaTheme="minorEastAsia"/>
        </w:rPr>
        <w:fldChar w:fldCharType="separate"/>
      </w:r>
      <w:r w:rsidR="000E00B5">
        <w:rPr>
          <w:rFonts w:eastAsiaTheme="minorEastAsia"/>
          <w:noProof/>
        </w:rPr>
        <w:t>[</w:t>
      </w:r>
      <w:hyperlink w:anchor="_ENREF_7" w:tooltip="Li, 2021 #2371" w:history="1">
        <w:r w:rsidR="00647971" w:rsidRPr="00647971">
          <w:rPr>
            <w:rStyle w:val="Hyperlink"/>
          </w:rPr>
          <w:t>7-9</w:t>
        </w:r>
      </w:hyperlink>
      <w:r w:rsidR="000E00B5">
        <w:rPr>
          <w:rFonts w:eastAsiaTheme="minorEastAsia"/>
          <w:noProof/>
        </w:rPr>
        <w:t>]</w:t>
      </w:r>
      <w:r w:rsidR="005732BF">
        <w:rPr>
          <w:rFonts w:eastAsiaTheme="minorEastAsia"/>
        </w:rPr>
        <w:fldChar w:fldCharType="end"/>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proofErr w:type="spellStart"/>
      <w:r w:rsidR="005541EC">
        <w:rPr>
          <w:rFonts w:eastAsia="Calibri"/>
        </w:rPr>
        <w:t>ragne</w:t>
      </w:r>
      <w:proofErr w:type="spellEnd"/>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which drives rotational transitions to generate the 693 GHz FIR signal</w:t>
      </w:r>
      <w:r w:rsidR="00B71C1A">
        <w:fldChar w:fldCharType="begin"/>
      </w:r>
      <w:r w:rsidR="000E00B5">
        <w:instrText xml:space="preserve"> ADDIN EN.CITE &lt;EndNote&gt;&lt;Cite&gt;&lt;Author&gt;Barchfeld&lt;/Author&gt;&lt;Year&gt;2017&lt;/Year&gt;&lt;RecNum&gt;2353&lt;/RecNum&gt;&lt;DisplayText&gt;[10]&lt;/DisplayText&gt;&lt;record&gt;&lt;rec-number&gt;2353&lt;/rec-number&gt;&lt;foreign-keys&gt;&lt;key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71C1A">
        <w:fldChar w:fldCharType="separate"/>
      </w:r>
      <w:r w:rsidR="000E00B5">
        <w:rPr>
          <w:noProof/>
        </w:rPr>
        <w:t>[</w:t>
      </w:r>
      <w:hyperlink w:anchor="_ENREF_10" w:tooltip="Barchfeld, 2017 #2353" w:history="1">
        <w:r w:rsidR="00647971" w:rsidRPr="00647971">
          <w:rPr>
            <w:rStyle w:val="Hyperlink"/>
          </w:rPr>
          <w:t>10</w:t>
        </w:r>
      </w:hyperlink>
      <w:r w:rsidR="000E00B5">
        <w:rPr>
          <w:noProof/>
        </w:rPr>
        <w:t>]</w:t>
      </w:r>
      <w:r w:rsidR="00B71C1A">
        <w:fldChar w:fldCharType="end"/>
      </w:r>
      <w:r>
        <w:t xml:space="preserve">. The output beam is coupled into a waveguide and directed to the launch optics, where adjustable mirrors allow precise beam steering for various measurement configurations. </w:t>
      </w:r>
      <w:r w:rsidR="00C51FD6" w:rsidRPr="00C51FD6">
        <w:t xml:space="preserve">Compared </w:t>
      </w:r>
      <w:r w:rsidR="00C51FD6" w:rsidRPr="00C51FD6">
        <w:lastRenderedPageBreak/>
        <w:t>to millimeter-wave diagnostics</w:t>
      </w:r>
      <w:commentRangeStart w:id="15"/>
      <w:r w:rsidR="00B71C1A"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 </w:instrText>
      </w:r>
      <w:r w:rsidR="000E00B5"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EN.CITE.DATA </w:instrText>
      </w:r>
      <w:r w:rsidR="000E00B5" w:rsidRPr="00DC23EE">
        <w:fldChar w:fldCharType="end"/>
      </w:r>
      <w:r w:rsidR="00B71C1A" w:rsidRPr="00DC23EE">
        <w:fldChar w:fldCharType="separate"/>
      </w:r>
      <w:r w:rsidR="000E00B5" w:rsidRPr="00DC23EE">
        <w:rPr>
          <w:noProof/>
        </w:rPr>
        <w:t>[</w:t>
      </w:r>
      <w:hyperlink w:anchor="_ENREF_11" w:tooltip="Domier, 2022 #2373" w:history="1">
        <w:r w:rsidR="00647971" w:rsidRPr="00DC23EE">
          <w:rPr>
            <w:rStyle w:val="Hyperlink"/>
          </w:rPr>
          <w:t>11-14</w:t>
        </w:r>
      </w:hyperlink>
      <w:r w:rsidR="000E00B5" w:rsidRPr="00DC23EE">
        <w:rPr>
          <w:noProof/>
        </w:rPr>
        <w:t>]</w:t>
      </w:r>
      <w:r w:rsidR="00B71C1A" w:rsidRPr="00DC23EE">
        <w:fldChar w:fldCharType="end"/>
      </w:r>
      <w:r w:rsidR="00C51FD6" w:rsidRPr="00DC23EE">
        <w:t>,</w:t>
      </w:r>
      <w:commentRangeEnd w:id="15"/>
      <w:r w:rsidR="00F55156" w:rsidRPr="00DC23EE">
        <w:rPr>
          <w:rStyle w:val="CommentReference"/>
          <w:sz w:val="22"/>
          <w:szCs w:val="22"/>
        </w:rPr>
        <w:commentReference w:id="15"/>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B71C1A">
        <w:fldChar w:fldCharType="begin"/>
      </w:r>
      <w:r w:rsidR="000E00B5">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B71C1A">
        <w:fldChar w:fldCharType="separate"/>
      </w:r>
      <w:r w:rsidR="000E00B5">
        <w:rPr>
          <w:noProof/>
        </w:rPr>
        <w:t>[</w:t>
      </w:r>
      <w:hyperlink w:anchor="_ENREF_15" w:tooltip="Perkins, 2000 #2376" w:history="1">
        <w:r w:rsidR="00647971" w:rsidRPr="00647971">
          <w:rPr>
            <w:rStyle w:val="Hyperlink"/>
          </w:rPr>
          <w:t>15</w:t>
        </w:r>
      </w:hyperlink>
      <w:r w:rsidR="000E00B5">
        <w:rPr>
          <w:noProof/>
        </w:rPr>
        <w:t>]</w:t>
      </w:r>
      <w:r w:rsidR="00B71C1A">
        <w:fldChar w:fldCharType="end"/>
      </w:r>
      <w:r>
        <w:t xml:space="preserve">. This depends sensitively on the precise alignment of FIR cavity components, including perforated </w:t>
      </w:r>
      <w:commentRangeStart w:id="16"/>
      <w:commentRangeStart w:id="17"/>
      <w:r>
        <w:t>copper mirrors, mesh grids, and dielectric wafers.</w:t>
      </w:r>
      <w:commentRangeEnd w:id="16"/>
      <w:r w:rsidR="00F55156">
        <w:rPr>
          <w:rStyle w:val="CommentReference"/>
          <w:sz w:val="22"/>
          <w:szCs w:val="22"/>
        </w:rPr>
        <w:commentReference w:id="16"/>
      </w:r>
      <w:commentRangeEnd w:id="17"/>
      <w:r w:rsidR="002F7B34">
        <w:rPr>
          <w:rStyle w:val="CommentReference"/>
          <w:sz w:val="22"/>
          <w:szCs w:val="22"/>
        </w:rPr>
        <w:commentReference w:id="17"/>
      </w:r>
      <w:r>
        <w:t xml:space="preserve"> Even minor misalignments (as small as 0.1°) can significantly degrade the output beam quality. Additionally, heat from the CO₂ laser can alter the length of the FIR laser cavity, resulting in a </w:t>
      </w:r>
      <w:proofErr w:type="gramStart"/>
      <w:r>
        <w:t>drop in</w:t>
      </w:r>
      <w:proofErr w:type="gramEnd"/>
      <w:r>
        <w:t xml:space="preserve"> output power. </w:t>
      </w:r>
      <w:commentRangeStart w:id="18"/>
      <w:commentRangeStart w:id="19"/>
      <w:r>
        <w:t>This work addresses these challenges by developing a repeatable alignment methodology and identifying the key factors that govern beam patterns and power optimization in FIR systems.</w:t>
      </w:r>
    </w:p>
    <w:p w14:paraId="63B64EF3" w14:textId="272F173B" w:rsidR="00B91178" w:rsidRDefault="00087E2C">
      <w:pPr>
        <w:jc w:val="both"/>
      </w:pPr>
      <w:r>
        <w:t>This paper focuses on optimizing the performance of a 693 GHz far-infrared (FIR) laser through precision optics alignment and cavity length feedback control.</w:t>
      </w:r>
      <w:commentRangeEnd w:id="18"/>
      <w:r w:rsidR="00F55156" w:rsidRPr="00CE23E0">
        <w:rPr>
          <w:rStyle w:val="CommentReference"/>
          <w:sz w:val="22"/>
          <w:szCs w:val="22"/>
        </w:rPr>
        <w:commentReference w:id="18"/>
      </w:r>
      <w:commentRangeEnd w:id="19"/>
      <w:r w:rsidR="00161E19" w:rsidRPr="00CE23E0">
        <w:rPr>
          <w:rStyle w:val="CommentReference"/>
          <w:sz w:val="22"/>
          <w:szCs w:val="22"/>
        </w:rPr>
        <w:commentReference w:id="19"/>
      </w:r>
      <w:commentRangeStart w:id="20"/>
      <w:commentRangeStart w:id="21"/>
      <w:r w:rsidR="00CE23E0" w:rsidRPr="00CE23E0">
        <w:t xml:space="preserve"> </w:t>
      </w:r>
      <w:r w:rsidR="00CE23E0">
        <w:t>The beam quality of the FIR laser system, which is driven by a CO₂ pump laser, is important for high poloidal wavenumber scattering diagnostics.</w:t>
      </w:r>
      <w:r>
        <w:t xml:space="preserve"> </w:t>
      </w:r>
      <w:commentRangeEnd w:id="20"/>
      <w:r w:rsidR="00F55156">
        <w:rPr>
          <w:rStyle w:val="CommentReference"/>
          <w:sz w:val="22"/>
          <w:szCs w:val="22"/>
        </w:rPr>
        <w:commentReference w:id="20"/>
      </w:r>
      <w:commentRangeEnd w:id="21"/>
      <w:r w:rsidR="00CE23E0">
        <w:rPr>
          <w:rStyle w:val="CommentReference"/>
          <w:sz w:val="22"/>
          <w:szCs w:val="22"/>
        </w:rPr>
        <w:commentReference w:id="21"/>
      </w:r>
      <w:r>
        <w:t xml:space="preserve">Section 2 reviews the FIR laser setup, while Sec. 3 presents beam </w:t>
      </w:r>
      <w:r w:rsidR="009309AC">
        <w:t>profile</w:t>
      </w:r>
      <w:r>
        <w:t xml:space="preserve"> optimization by optics alignment. Sec</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7B16723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r w:rsidR="00253BB0">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53BB0">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253BB0">
        <w:fldChar w:fldCharType="end"/>
      </w:r>
      <w:r w:rsidRPr="00253BB0">
        <w:t>.</w:t>
      </w:r>
      <w:r>
        <w:t xml:space="preserve"> The system employs Brewster windows to enforce </w:t>
      </w:r>
      <w:commentRangeStart w:id="22"/>
      <w:commentRangeStart w:id="23"/>
      <w:r>
        <w:t xml:space="preserve">P-polarization </w:t>
      </w:r>
      <w:commentRangeEnd w:id="22"/>
      <w:r w:rsidR="00E94030">
        <w:rPr>
          <w:rStyle w:val="CommentReference"/>
          <w:sz w:val="22"/>
          <w:szCs w:val="22"/>
        </w:rPr>
        <w:commentReference w:id="22"/>
      </w:r>
      <w:commentRangeEnd w:id="23"/>
      <w:r w:rsidR="00CE23E0">
        <w:rPr>
          <w:rStyle w:val="CommentReference"/>
          <w:sz w:val="22"/>
          <w:szCs w:val="22"/>
        </w:rPr>
        <w:commentReference w:id="23"/>
      </w:r>
      <w:r>
        <w:t xml:space="preserve">(100% transmission) while suppressing S-polarization through reflection and absorption. Wavelength selection is achieved via a tunable diffraction grating, which together with the output coupler's </w:t>
      </w:r>
      <w:proofErr w:type="spellStart"/>
      <w:r w:rsidR="00253BB0">
        <w:t>ZnS</w:t>
      </w:r>
      <w:r w:rsidR="00253BB0">
        <w:rPr>
          <w:rFonts w:hint="eastAsia"/>
        </w:rPr>
        <w:t>e</w:t>
      </w:r>
      <w:proofErr w:type="spellEnd"/>
      <w:r>
        <w:t xml:space="preserve"> mirror (60% reflectivity at 10 </w:t>
      </w:r>
      <w:proofErr w:type="spellStart"/>
      <w:r>
        <w:t>μm</w:t>
      </w:r>
      <w:proofErr w:type="spellEnd"/>
      <w:r>
        <w:t xml:space="preserve">)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24" w:name="_heading=h.cky4jcpsgutv" w:colFirst="0" w:colLast="0"/>
      <w:bookmarkEnd w:id="24"/>
      <w:r>
        <w:rPr>
          <w:i/>
          <w:color w:val="44546A"/>
          <w:sz w:val="18"/>
          <w:szCs w:val="18"/>
        </w:rPr>
        <w:t>Figure 2. Schematic of the CO₂ laser. The main components include the output coupler, Brewster windows, diffraction grating, and laser cavity waveguide.</w:t>
      </w:r>
    </w:p>
    <w:p w14:paraId="647DC763" w14:textId="35F594D3" w:rsidR="00B91178" w:rsidRDefault="00087E2C">
      <w:pPr>
        <w:jc w:val="both"/>
      </w:pPr>
      <w:r>
        <w:t xml:space="preserve">The schematic of the FIR system is presented in Fig. 3. It comprises four key components: a rear mirror, </w:t>
      </w:r>
      <w:commentRangeStart w:id="25"/>
      <w:commentRangeStart w:id="26"/>
      <w:r>
        <w:t xml:space="preserve">a </w:t>
      </w:r>
      <w:r w:rsidR="00023E75">
        <w:t xml:space="preserve">laser cavity </w:t>
      </w:r>
      <w:r>
        <w:t xml:space="preserve">waveguide, </w:t>
      </w:r>
      <w:commentRangeEnd w:id="25"/>
      <w:r w:rsidR="00E94030">
        <w:rPr>
          <w:rStyle w:val="CommentReference"/>
          <w:sz w:val="22"/>
          <w:szCs w:val="22"/>
        </w:rPr>
        <w:commentReference w:id="25"/>
      </w:r>
      <w:commentRangeEnd w:id="26"/>
      <w:r w:rsidR="00023E75">
        <w:rPr>
          <w:rStyle w:val="CommentReference"/>
          <w:sz w:val="22"/>
          <w:szCs w:val="22"/>
        </w:rPr>
        <w:commentReference w:id="26"/>
      </w:r>
      <w:r>
        <w:t>a front mirror, and a metallic mesh. The rear mirror consists of a gold-coated copper substrate with a central aperture for CO₂ laser beam injection. Opposite this, the front mirror employs a dielectric-coated silicon wafer optimized for dual functionality</w:t>
      </w:r>
      <w:r w:rsidR="009309AC">
        <w:t xml:space="preserve">, which </w:t>
      </w:r>
      <w:r>
        <w:t xml:space="preserve">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t>
      </w:r>
      <w:commentRangeStart w:id="27"/>
      <w:commentRangeStart w:id="28"/>
      <w:r>
        <w:t>within</w:t>
      </w:r>
      <w:commentRangeEnd w:id="27"/>
      <w:r w:rsidR="00E94030">
        <w:rPr>
          <w:rStyle w:val="CommentReference"/>
          <w:sz w:val="22"/>
          <w:szCs w:val="22"/>
        </w:rPr>
        <w:commentReference w:id="27"/>
      </w:r>
      <w:commentRangeEnd w:id="28"/>
      <w:r w:rsidR="00023E75">
        <w:rPr>
          <w:rStyle w:val="CommentReference"/>
          <w:sz w:val="22"/>
          <w:szCs w:val="22"/>
        </w:rPr>
        <w:commentReference w:id="28"/>
      </w:r>
      <w:r>
        <w:t xml:space="preserve">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5A790FC7" w:rsidR="009309AC" w:rsidRDefault="009309AC" w:rsidP="009309AC">
      <w:pPr>
        <w:jc w:val="both"/>
      </w:pPr>
      <w:bookmarkStart w:id="29" w:name="_heading=h.awxv3lhkuv3" w:colFirst="0" w:colLast="0"/>
      <w:bookmarkEnd w:id="29"/>
      <w:r>
        <w:rPr>
          <w:i/>
          <w:color w:val="44546A"/>
          <w:sz w:val="18"/>
          <w:szCs w:val="18"/>
        </w:rPr>
        <w:t xml:space="preserve">Figure 3. Schematic of the FIR laser. The main components include the front/rear mirror, metallic mesh, </w:t>
      </w:r>
      <w:commentRangeStart w:id="30"/>
      <w:commentRangeStart w:id="31"/>
      <w:r>
        <w:rPr>
          <w:i/>
          <w:color w:val="44546A"/>
          <w:sz w:val="18"/>
          <w:szCs w:val="18"/>
        </w:rPr>
        <w:t>and laser cavity</w:t>
      </w:r>
      <w:r w:rsidR="00023E75">
        <w:rPr>
          <w:i/>
          <w:color w:val="44546A"/>
          <w:sz w:val="18"/>
          <w:szCs w:val="18"/>
        </w:rPr>
        <w:t xml:space="preserve"> waveguide</w:t>
      </w:r>
      <w:r w:rsidR="00E94030">
        <w:rPr>
          <w:rFonts w:hint="eastAsia"/>
          <w:i/>
          <w:color w:val="44546A"/>
          <w:sz w:val="18"/>
          <w:szCs w:val="18"/>
        </w:rPr>
        <w:t>.</w:t>
      </w:r>
      <w:commentRangeEnd w:id="30"/>
      <w:r w:rsidR="00E94030">
        <w:rPr>
          <w:rStyle w:val="CommentReference"/>
          <w:sz w:val="22"/>
          <w:szCs w:val="22"/>
        </w:rPr>
        <w:commentReference w:id="30"/>
      </w:r>
      <w:commentRangeEnd w:id="31"/>
      <w:r w:rsidR="00023E75">
        <w:rPr>
          <w:rStyle w:val="CommentReference"/>
          <w:sz w:val="22"/>
          <w:szCs w:val="22"/>
        </w:rPr>
        <w:commentReference w:id="31"/>
      </w:r>
    </w:p>
    <w:p w14:paraId="4857066B" w14:textId="7821AA8E" w:rsidR="00B91178" w:rsidRDefault="00087E2C">
      <w:pPr>
        <w:jc w:val="both"/>
      </w:pPr>
      <w:r>
        <w:lastRenderedPageBreak/>
        <w:t xml:space="preserve">Figure 4 presents a schematic of the feed-in system, detailing the optical path and key components including </w:t>
      </w:r>
      <w:commentRangeStart w:id="32"/>
      <w:commentRangeStart w:id="33"/>
      <w:r>
        <w:t xml:space="preserve">steering mirrors, </w:t>
      </w:r>
      <w:r w:rsidR="00253BB0">
        <w:t>focusing lens</w:t>
      </w:r>
      <w:r>
        <w:t xml:space="preserve">, beam splitter, and power </w:t>
      </w:r>
      <w:r w:rsidR="00023E75">
        <w:t>monitor</w:t>
      </w:r>
      <w:r>
        <w:t xml:space="preserve">. </w:t>
      </w:r>
      <w:commentRangeEnd w:id="32"/>
      <w:r w:rsidR="00E94030">
        <w:rPr>
          <w:rStyle w:val="CommentReference"/>
          <w:sz w:val="22"/>
          <w:szCs w:val="22"/>
        </w:rPr>
        <w:commentReference w:id="32"/>
      </w:r>
      <w:commentRangeEnd w:id="33"/>
      <w:r w:rsidR="00023E75">
        <w:rPr>
          <w:rStyle w:val="CommentReference"/>
          <w:sz w:val="22"/>
          <w:szCs w:val="22"/>
        </w:rPr>
        <w:commentReference w:id="33"/>
      </w:r>
      <w:r>
        <w:t xml:space="preserve">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C4744DB"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34" w:name="_heading=h.iil601u2zu64" w:colFirst="0" w:colLast="0"/>
      <w:bookmarkEnd w:id="34"/>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35" w:name="_heading=h.qrdwkjf5037i" w:colFirst="0" w:colLast="0"/>
      <w:bookmarkEnd w:id="35"/>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2889D6C9" w:rsidR="00B91178" w:rsidRDefault="00DC34FE">
      <w:pPr>
        <w:jc w:val="both"/>
      </w:pPr>
      <w:commentRangeStart w:id="36"/>
      <w:r>
        <w:t xml:space="preserve">The NSTX-U high-k scattering diagnostics require a 693 GHz beam with at least 10 mW power at the transmission line’s end (near the NSTX-U window) to achieve a signal-to-noise ratio greater than 10. </w:t>
      </w:r>
      <w:commentRangeEnd w:id="36"/>
      <w:r>
        <w:rPr>
          <w:rStyle w:val="CommentReference"/>
          <w:sz w:val="22"/>
          <w:szCs w:val="22"/>
        </w:rPr>
        <w:commentReference w:id="36"/>
      </w:r>
      <w:r w:rsidR="00087E2C">
        <w:t>The high-k scattering system launch beam laser stands in the</w:t>
      </w:r>
      <w:r w:rsidR="00E00BF8">
        <w:t xml:space="preserve"> laser cage</w:t>
      </w:r>
      <w:r w:rsidR="00087E2C">
        <w:t xml:space="preserve"> area</w:t>
      </w:r>
      <w:r w:rsidR="00E00BF8">
        <w:t>, as 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253BB0">
        <w:rPr>
          <w:color w:val="000000" w:themeColor="text1"/>
        </w:rPr>
        <w:fldChar w:fldCharType="begin"/>
      </w:r>
      <w:r w:rsidR="000E00B5">
        <w:rPr>
          <w:color w:val="000000" w:themeColor="text1"/>
        </w:rPr>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53BB0">
        <w:rPr>
          <w:color w:val="000000" w:themeColor="text1"/>
        </w:rPr>
        <w:fldChar w:fldCharType="separate"/>
      </w:r>
      <w:r w:rsidR="000E00B5">
        <w:rPr>
          <w:noProof/>
          <w:color w:val="000000" w:themeColor="text1"/>
        </w:rPr>
        <w:t>[</w:t>
      </w:r>
      <w:hyperlink w:anchor="_ENREF_15" w:tooltip="Perkins, 2000 #2376" w:history="1">
        <w:r w:rsidR="00647971" w:rsidRPr="00647971">
          <w:rPr>
            <w:rStyle w:val="Hyperlink"/>
          </w:rPr>
          <w:t>15</w:t>
        </w:r>
      </w:hyperlink>
      <w:r w:rsidR="000E00B5">
        <w:rPr>
          <w:noProof/>
          <w:color w:val="000000" w:themeColor="text1"/>
        </w:rPr>
        <w:t>]</w:t>
      </w:r>
      <w:r w:rsidR="00253BB0">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w:t>
      </w:r>
      <w:r w:rsidR="00087E2C">
        <w:lastRenderedPageBreak/>
        <w:t>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r w:rsidR="00647971">
        <w:fldChar w:fldCharType="begin"/>
      </w:r>
      <w:r w:rsidR="00647971">
        <w:instrText xml:space="preserve"> ADDIN EN.CITE &lt;EndNote&gt;&lt;Cite&gt;&lt;Author&gt;Liu&lt;/Author&gt;&lt;Year&gt;2025&lt;/Year&gt;&lt;RecNum&gt;2355&lt;/RecNum&gt;&lt;DisplayText&gt;[17]&lt;/DisplayText&gt;&lt;record&gt;&lt;rec-number&gt;2355&lt;/rec-number&gt;&lt;foreign-keys&gt;&lt;key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647971">
        <w:fldChar w:fldCharType="separate"/>
      </w:r>
      <w:r w:rsidR="00647971">
        <w:rPr>
          <w:noProof/>
        </w:rPr>
        <w:t>[</w:t>
      </w:r>
      <w:hyperlink w:anchor="_ENREF_17" w:tooltip="Liu, 2025 #2355" w:history="1">
        <w:r w:rsidR="00647971" w:rsidRPr="00647971">
          <w:rPr>
            <w:rStyle w:val="Hyperlink"/>
          </w:rPr>
          <w:t>17</w:t>
        </w:r>
      </w:hyperlink>
      <w:r w:rsidR="00647971">
        <w:rPr>
          <w:noProof/>
        </w:rPr>
        <w:t>]</w:t>
      </w:r>
      <w:r w:rsidR="00647971">
        <w:fldChar w:fldCharType="end"/>
      </w:r>
      <w:r w:rsidR="00087E2C">
        <w:t>.</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680A626F"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The FIR laser is generated at the laser cage area, then transmits to NSTX-U vessel through transmission line waveguides. The red line stands for the high-k scattering beam transmission line.</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lastRenderedPageBreak/>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37" w:name="_heading=h.wth9htqf26y8" w:colFirst="0" w:colLast="0"/>
      <w:bookmarkEnd w:id="37"/>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w:t>
      </w:r>
      <w:r>
        <w:lastRenderedPageBreak/>
        <w:t xml:space="preserve">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49EF3BC0" w:rsidR="00B91178" w:rsidRDefault="00087E2C" w:rsidP="002D65BF">
      <w:pPr>
        <w:ind w:firstLine="360"/>
        <w:jc w:val="both"/>
      </w:pPr>
      <w:r>
        <w:t>The front mirror (designated as #</w:t>
      </w:r>
      <w:r w:rsidR="006D50EA">
        <w:t xml:space="preserve"> </w:t>
      </w:r>
      <w:r>
        <w:t>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7632380A"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38" w:name="_heading=h.q8v90e2x0tx0" w:colFirst="0" w:colLast="0"/>
      <w:bookmarkEnd w:id="38"/>
      <w:r>
        <w:rPr>
          <w:i/>
          <w:color w:val="44546A"/>
          <w:sz w:val="18"/>
          <w:szCs w:val="18"/>
        </w:rPr>
        <w:t xml:space="preserve">Figure </w:t>
      </w:r>
      <w:r w:rsidR="00E00BF8">
        <w:rPr>
          <w:i/>
          <w:color w:val="44546A"/>
          <w:sz w:val="18"/>
          <w:szCs w:val="18"/>
        </w:rPr>
        <w:t>7</w:t>
      </w:r>
      <w:r>
        <w:rPr>
          <w:i/>
          <w:color w:val="44546A"/>
          <w:sz w:val="18"/>
          <w:szCs w:val="18"/>
        </w:rPr>
        <w:t xml:space="preserve">.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w:t>
      </w:r>
      <w:r>
        <w:lastRenderedPageBreak/>
        <w:t xml:space="preserve">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39" w:name="_heading=h.sxtl0xz5k75b" w:colFirst="0" w:colLast="0"/>
      <w:bookmarkEnd w:id="39"/>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40" w:name="_heading=h.hya1dpvddhom" w:colFirst="0" w:colLast="0"/>
      <w:bookmarkEnd w:id="40"/>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w:t>
      </w:r>
      <w:proofErr w:type="gramStart"/>
      <w:r>
        <w:rPr>
          <w:i/>
          <w:color w:val="44546A"/>
          <w:sz w:val="18"/>
          <w:szCs w:val="18"/>
        </w:rPr>
        <w:t>profile .</w:t>
      </w:r>
      <w:proofErr w:type="gramEnd"/>
      <w:r>
        <w:rPr>
          <w:i/>
          <w:color w:val="44546A"/>
          <w:sz w:val="18"/>
          <w:szCs w:val="18"/>
        </w:rPr>
        <w:t xml:space="preserve">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226D617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0E00B5">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E00B5">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0E00B5">
        <w:fldChar w:fldCharType="end"/>
      </w:r>
      <w:r>
        <w:t xml:space="preserve">.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w:t>
      </w:r>
    </w:p>
    <w:p w14:paraId="3AB4163C" w14:textId="3B0EC766" w:rsidR="00B91178" w:rsidRDefault="00087E2C">
      <w:pPr>
        <w:pBdr>
          <w:top w:val="nil"/>
          <w:left w:val="nil"/>
          <w:bottom w:val="nil"/>
          <w:right w:val="nil"/>
          <w:between w:val="nil"/>
        </w:pBdr>
        <w:jc w:val="both"/>
      </w:pPr>
      <w:r>
        <w:t xml:space="preserve">To maximize coupling efficiency, we implemented a precision alignment protocol using a visible HeNe laser as a reference beam, enabling accurate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follows </w:t>
      </w:r>
      <w:r>
        <w:lastRenderedPageBreak/>
        <w:t>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2B5A3B93" w:rsidR="00B91178" w:rsidRDefault="00087E2C">
      <w:pPr>
        <w:jc w:val="both"/>
      </w:pPr>
      <w:commentRangeStart w:id="41"/>
      <w:commentRangeStart w:id="42"/>
      <w:r>
        <w:t xml:space="preserve">While maximizing power output is important, maintaining stable power </w:t>
      </w:r>
      <w:r w:rsidR="000E00B5">
        <w:t>output is</w:t>
      </w:r>
      <w:r>
        <w:t xml:space="preserve"> even more important because it directly impacts the signal level and signal-to-noise ratio of NSTX-U high-k scattering diagnostics. </w:t>
      </w:r>
      <w:commentRangeEnd w:id="41"/>
      <w:r w:rsidR="00E94030">
        <w:rPr>
          <w:rStyle w:val="CommentReference"/>
          <w:sz w:val="22"/>
          <w:szCs w:val="22"/>
        </w:rPr>
        <w:commentReference w:id="41"/>
      </w:r>
      <w:commentRangeEnd w:id="42"/>
      <w:r w:rsidR="0072772D">
        <w:rPr>
          <w:rStyle w:val="CommentReference"/>
          <w:sz w:val="22"/>
          <w:szCs w:val="22"/>
        </w:rPr>
        <w:commentReference w:id="42"/>
      </w:r>
      <w:r>
        <w:t xml:space="preserve">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3DD22DA9"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43" w:name="_heading=h.7pxj6be8okkj" w:colFirst="0" w:colLast="0"/>
      <w:bookmarkEnd w:id="43"/>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xml:space="preserve">, a computer-controlled stepper motor stage actively adjusts the cavity length. By simultaneously monitoring the FIR laser output power, we establish the </w:t>
      </w:r>
      <w:commentRangeStart w:id="44"/>
      <w:commentRangeStart w:id="45"/>
      <w:r>
        <w:t xml:space="preserve">precise relationship </w:t>
      </w:r>
      <w:commentRangeEnd w:id="44"/>
      <w:r w:rsidR="008C2D5C">
        <w:rPr>
          <w:rStyle w:val="CommentReference"/>
          <w:sz w:val="22"/>
          <w:szCs w:val="22"/>
        </w:rPr>
        <w:commentReference w:id="44"/>
      </w:r>
      <w:commentRangeEnd w:id="45"/>
      <w:r w:rsidR="00665FEA">
        <w:rPr>
          <w:rStyle w:val="CommentReference"/>
          <w:sz w:val="22"/>
          <w:szCs w:val="22"/>
        </w:rPr>
        <w:commentReference w:id="45"/>
      </w:r>
      <w:r>
        <w:t>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w:t>
      </w:r>
      <w:proofErr w:type="spellStart"/>
      <w:r>
        <w:t>ity</w:t>
      </w:r>
      <w:proofErr w:type="spellEnd"/>
      <w:r>
        <w:t xml:space="preserve">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w:t>
      </w:r>
      <w:proofErr w:type="spellStart"/>
      <w:r>
        <w:t>esents</w:t>
      </w:r>
      <w:proofErr w:type="spellEnd"/>
      <w:r>
        <w:t xml:space="preserve">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46" w:name="_heading=h.yh763855pw1c" w:colFirst="0" w:colLast="0"/>
      <w:bookmarkEnd w:id="46"/>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9"/>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47" w:name="_heading=h.4oiuyt227jm" w:colFirst="0" w:colLast="0"/>
      <w:bookmarkEnd w:id="47"/>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w:t>
      </w:r>
      <w:commentRangeStart w:id="48"/>
      <w:r w:rsidR="00931CD0">
        <w:t xml:space="preserve">Fig. </w:t>
      </w:r>
      <w:r w:rsidR="00665FEA">
        <w:t>13</w:t>
      </w:r>
      <w:r w:rsidR="00931CD0">
        <w:t>,</w:t>
      </w:r>
      <w:commentRangeEnd w:id="48"/>
      <w:r w:rsidR="008C2D5C">
        <w:rPr>
          <w:rStyle w:val="CommentReference"/>
          <w:sz w:val="22"/>
          <w:szCs w:val="22"/>
        </w:rPr>
        <w:commentReference w:id="48"/>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28A5C72A" w:rsidR="00B91178" w:rsidRDefault="00087E2C">
      <w:pPr>
        <w:pBdr>
          <w:top w:val="nil"/>
          <w:left w:val="nil"/>
          <w:bottom w:val="nil"/>
          <w:right w:val="nil"/>
          <w:between w:val="nil"/>
        </w:pBdr>
        <w:spacing w:after="200" w:line="240" w:lineRule="auto"/>
        <w:jc w:val="center"/>
        <w:rPr>
          <w:i/>
          <w:color w:val="44546A"/>
          <w:sz w:val="18"/>
          <w:szCs w:val="18"/>
        </w:rPr>
      </w:pPr>
      <w:bookmarkStart w:id="49" w:name="_heading=h.yv1pp8t7lh1z" w:colFirst="0" w:colLast="0"/>
      <w:bookmarkEnd w:id="49"/>
      <w:r>
        <w:rPr>
          <w:i/>
          <w:color w:val="44546A"/>
          <w:sz w:val="18"/>
          <w:szCs w:val="18"/>
        </w:rPr>
        <w:t>Figure 1</w:t>
      </w:r>
      <w:r w:rsidR="00931CD0">
        <w:rPr>
          <w:i/>
          <w:color w:val="44546A"/>
          <w:sz w:val="18"/>
          <w:szCs w:val="18"/>
        </w:rPr>
        <w:t>3</w:t>
      </w:r>
      <w:r>
        <w:rPr>
          <w:i/>
          <w:color w:val="44546A"/>
          <w:sz w:val="18"/>
          <w:szCs w:val="18"/>
        </w:rPr>
        <w:t>. Scanning Cavity under different gas pressure</w:t>
      </w:r>
    </w:p>
    <w:p w14:paraId="655E001B" w14:textId="73CC2CA8" w:rsidR="00931CD0" w:rsidRDefault="00087E2C" w:rsidP="00931CD0">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commentRangeStart w:id="50"/>
      <w:commentRangeStart w:id="51"/>
      <w:commentRangeStart w:id="52"/>
      <w:commentRangeEnd w:id="50"/>
      <w:r w:rsidR="002D65BF">
        <w:rPr>
          <w:rStyle w:val="CommentReference"/>
          <w:noProof/>
          <w:sz w:val="22"/>
          <w:szCs w:val="22"/>
        </w:rPr>
        <w:commentReference w:id="50"/>
      </w:r>
      <w:commentRangeEnd w:id="51"/>
      <w:r w:rsidR="00867228">
        <w:rPr>
          <w:rStyle w:val="CommentReference"/>
          <w:noProof/>
          <w:sz w:val="22"/>
          <w:szCs w:val="22"/>
        </w:rPr>
        <w:commentReference w:id="51"/>
      </w:r>
      <w:commentRangeEnd w:id="52"/>
      <w:r w:rsidR="00867228">
        <w:rPr>
          <w:rStyle w:val="CommentReference"/>
          <w:noProof/>
          <w:sz w:val="22"/>
          <w:szCs w:val="22"/>
        </w:rPr>
        <w:commentReference w:id="52"/>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53" w:name="_heading=h.j5n1b22gqc44" w:colFirst="0" w:colLast="0"/>
      <w:bookmarkEnd w:id="53"/>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The NSTX-U high-k scattering</w:t>
      </w:r>
      <w:commentRangeStart w:id="54"/>
      <w:commentRangeStart w:id="55"/>
      <w:r>
        <w:t xml:space="preserve"> diagnostic </w:t>
      </w:r>
      <w:commentRangeEnd w:id="54"/>
      <w:r w:rsidR="008C2D5C">
        <w:rPr>
          <w:rStyle w:val="CommentReference"/>
          <w:sz w:val="22"/>
          <w:szCs w:val="22"/>
        </w:rPr>
        <w:commentReference w:id="54"/>
      </w:r>
      <w:commentRangeEnd w:id="55"/>
      <w:r w:rsidR="00665FEA">
        <w:rPr>
          <w:rStyle w:val="CommentReference"/>
          <w:sz w:val="22"/>
          <w:szCs w:val="22"/>
        </w:rPr>
        <w:commentReference w:id="55"/>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1D5F29ED" w14:textId="77777777" w:rsidR="00B91178" w:rsidRDefault="00B91178" w:rsidP="001867E4">
      <w:pPr>
        <w:ind w:firstLine="0"/>
      </w:pPr>
    </w:p>
    <w:p w14:paraId="66D824D0" w14:textId="77777777" w:rsidR="00B91178" w:rsidRDefault="00B91178">
      <w:pPr>
        <w:ind w:firstLine="0"/>
        <w:rPr>
          <w:b/>
        </w:rPr>
      </w:pPr>
    </w:p>
    <w:p w14:paraId="5E8CD792" w14:textId="77777777" w:rsidR="000E00B5" w:rsidRDefault="000E00B5" w:rsidP="000E00B5">
      <w:pPr>
        <w:keepNext/>
        <w:ind w:firstLine="0"/>
      </w:pPr>
    </w:p>
    <w:p w14:paraId="052179C5" w14:textId="1FEE2F50" w:rsidR="005732BF" w:rsidRPr="000E00B5" w:rsidRDefault="000E00B5" w:rsidP="000E00B5">
      <w:pPr>
        <w:keepNext/>
        <w:ind w:firstLine="0"/>
        <w:rPr>
          <w:rFonts w:ascii="Times New Roman" w:hAnsi="Times New Roman" w:cs="Times New Roman"/>
        </w:rPr>
      </w:pPr>
      <w:r w:rsidRPr="000E00B5">
        <w:rPr>
          <w:rFonts w:ascii="Times New Roman" w:hAnsi="Times New Roman" w:cs="Times New Roman"/>
        </w:rPr>
        <w:t>References:</w:t>
      </w:r>
    </w:p>
    <w:p w14:paraId="2C2194AB" w14:textId="77777777" w:rsidR="00647971" w:rsidRPr="00647971" w:rsidRDefault="005732BF" w:rsidP="00647971">
      <w:pPr>
        <w:pStyle w:val="EndNoteBibliography"/>
        <w:spacing w:after="240"/>
        <w:ind w:left="560" w:hanging="560"/>
        <w:jc w:val="left"/>
      </w:pPr>
      <w:r w:rsidRPr="000E00B5">
        <w:fldChar w:fldCharType="begin"/>
      </w:r>
      <w:r w:rsidRPr="000E00B5">
        <w:instrText xml:space="preserve"> ADDIN EN.REFLIST </w:instrText>
      </w:r>
      <w:r w:rsidRPr="000E00B5">
        <w:fldChar w:fldCharType="separate"/>
      </w:r>
      <w:bookmarkStart w:id="56" w:name="_ENREF_1"/>
      <w:r w:rsidR="00647971" w:rsidRPr="00647971">
        <w:t>[1]</w:t>
      </w:r>
      <w:r w:rsidR="00647971" w:rsidRPr="00647971">
        <w:tab/>
        <w:t xml:space="preserve">Ren Y, Kaye S, Mazzucato E, Guttenfelder W, Bell R, Domier C, LeBlanc B, Lee K, Luhmann Jr N and Smith D 2011 Density Gradient Stabilization of Electron Temperature Gradient Driven Turbulence&lt;? format?&gt; in a Spherical Tokamak </w:t>
      </w:r>
      <w:r w:rsidR="00647971" w:rsidRPr="00647971">
        <w:rPr>
          <w:i/>
        </w:rPr>
        <w:t>Physical review letters</w:t>
      </w:r>
      <w:r w:rsidR="00647971" w:rsidRPr="00647971">
        <w:t xml:space="preserve"> </w:t>
      </w:r>
      <w:r w:rsidR="00647971" w:rsidRPr="00647971">
        <w:rPr>
          <w:b/>
        </w:rPr>
        <w:t>106</w:t>
      </w:r>
      <w:r w:rsidR="00647971" w:rsidRPr="00647971">
        <w:t xml:space="preserve"> 165005</w:t>
      </w:r>
      <w:bookmarkEnd w:id="56"/>
    </w:p>
    <w:p w14:paraId="0B1BF409" w14:textId="77777777" w:rsidR="00647971" w:rsidRPr="00647971" w:rsidRDefault="00647971" w:rsidP="00647971">
      <w:pPr>
        <w:pStyle w:val="EndNoteBibliography"/>
        <w:spacing w:after="240"/>
        <w:ind w:left="560" w:hanging="560"/>
        <w:jc w:val="left"/>
        <w:rPr>
          <w:b/>
        </w:rPr>
      </w:pPr>
      <w:bookmarkStart w:id="57" w:name="_ENREF_2"/>
      <w:r w:rsidRPr="00647971">
        <w:t>[2]</w:t>
      </w:r>
      <w:r w:rsidRPr="00647971">
        <w:tab/>
        <w:t xml:space="preserve">Ren Y, Guttenfelder W, Kaye S, Mazzucato E, Bell R, Diallo A, Domier C, LeBlanc B, Lee K and Smith D 2012 Experimental study of parametric dependence of electron-scale turbulence in a spherical tokamak </w:t>
      </w:r>
      <w:r w:rsidRPr="00647971">
        <w:rPr>
          <w:i/>
        </w:rPr>
        <w:t>Physics of Plasmas</w:t>
      </w:r>
      <w:r w:rsidRPr="00647971">
        <w:t xml:space="preserve"> </w:t>
      </w:r>
      <w:r w:rsidRPr="00647971">
        <w:rPr>
          <w:b/>
        </w:rPr>
        <w:t>19</w:t>
      </w:r>
      <w:bookmarkEnd w:id="57"/>
    </w:p>
    <w:p w14:paraId="78CFF2F8" w14:textId="77777777" w:rsidR="00647971" w:rsidRPr="00647971" w:rsidRDefault="00647971" w:rsidP="00647971">
      <w:pPr>
        <w:pStyle w:val="EndNoteBibliography"/>
        <w:spacing w:after="240"/>
        <w:ind w:left="560" w:hanging="560"/>
        <w:jc w:val="left"/>
      </w:pPr>
      <w:bookmarkStart w:id="58" w:name="_ENREF_3"/>
      <w:r w:rsidRPr="00647971">
        <w:t>[3]</w:t>
      </w:r>
      <w:r w:rsidRPr="00647971">
        <w:tab/>
        <w:t xml:space="preserve">Berkery J W, Adebayo-Ige P, Al Khawaldeh H, Avdeeva G, Baek S, Banerjee S, Barada K, Battaglia D, Bell R and Belli E 2024 NSTX-U research advancing the physics of spherical tokamaks </w:t>
      </w:r>
      <w:r w:rsidRPr="00647971">
        <w:rPr>
          <w:i/>
        </w:rPr>
        <w:t>Nuclear Fusion</w:t>
      </w:r>
      <w:r w:rsidRPr="00647971">
        <w:t xml:space="preserve"> </w:t>
      </w:r>
      <w:r w:rsidRPr="00647971">
        <w:rPr>
          <w:b/>
        </w:rPr>
        <w:t>64</w:t>
      </w:r>
      <w:r w:rsidRPr="00647971">
        <w:t xml:space="preserve"> 112004</w:t>
      </w:r>
      <w:bookmarkEnd w:id="58"/>
    </w:p>
    <w:p w14:paraId="522ED0DA" w14:textId="77777777" w:rsidR="00647971" w:rsidRPr="00647971" w:rsidRDefault="00647971" w:rsidP="00647971">
      <w:pPr>
        <w:pStyle w:val="EndNoteBibliography"/>
        <w:spacing w:after="240"/>
        <w:ind w:left="560" w:hanging="560"/>
        <w:jc w:val="left"/>
      </w:pPr>
      <w:bookmarkStart w:id="59" w:name="_ENREF_4"/>
      <w:r w:rsidRPr="00647971">
        <w:t>[4]</w:t>
      </w:r>
      <w:r w:rsidRPr="00647971">
        <w:tab/>
        <w:t xml:space="preserve">Guttenfelder W, Battaglia D, Belova E, Bertelli N, Boyer M D, Chang C S, Diallo A, Duarte V N, Ebrahimi F and Emdee E D 2022 NSTX-U theory, modeling and analysis results </w:t>
      </w:r>
      <w:r w:rsidRPr="00647971">
        <w:rPr>
          <w:i/>
        </w:rPr>
        <w:t>Nuclear Fusion</w:t>
      </w:r>
      <w:r w:rsidRPr="00647971">
        <w:t xml:space="preserve"> </w:t>
      </w:r>
      <w:r w:rsidRPr="00647971">
        <w:rPr>
          <w:b/>
        </w:rPr>
        <w:t>62</w:t>
      </w:r>
      <w:r w:rsidRPr="00647971">
        <w:t xml:space="preserve"> 042023</w:t>
      </w:r>
      <w:bookmarkEnd w:id="59"/>
    </w:p>
    <w:p w14:paraId="41E8581A" w14:textId="1BA55248" w:rsidR="00647971" w:rsidRPr="00647971" w:rsidRDefault="00647971" w:rsidP="00647971">
      <w:pPr>
        <w:pStyle w:val="EndNoteBibliography"/>
        <w:ind w:left="560" w:hanging="560"/>
        <w:jc w:val="left"/>
      </w:pPr>
      <w:bookmarkStart w:id="60" w:name="_ENREF_5"/>
      <w:r w:rsidRPr="00647971">
        <w:t>[5]</w:t>
      </w:r>
      <w:r w:rsidRPr="00647971">
        <w:tab/>
        <w:t xml:space="preserve">Domier C W, Dannenberg J, Zhu Y, Liu X, Sirigiri J R, Ren Y, Stratton B and Luhmann N J r 2022 A poloidal high-scattering system for NSTX-U </w:t>
      </w:r>
      <w:r w:rsidRPr="00647971">
        <w:rPr>
          <w:i/>
        </w:rPr>
        <w:t>Journal of Instrumentation</w:t>
      </w:r>
      <w:r w:rsidRPr="00647971">
        <w:t xml:space="preserve"> </w:t>
      </w:r>
      <w:r w:rsidRPr="00647971">
        <w:rPr>
          <w:b/>
        </w:rPr>
        <w:t>17</w:t>
      </w:r>
      <w:bookmarkEnd w:id="60"/>
    </w:p>
    <w:p w14:paraId="446F2A76" w14:textId="77777777" w:rsidR="00647971" w:rsidRPr="00647971" w:rsidRDefault="00647971" w:rsidP="00647971">
      <w:pPr>
        <w:pStyle w:val="EndNoteBibliography"/>
        <w:spacing w:after="240"/>
        <w:ind w:left="560" w:hanging="560"/>
        <w:jc w:val="left"/>
        <w:rPr>
          <w:b/>
        </w:rPr>
      </w:pPr>
      <w:bookmarkStart w:id="61" w:name="_ENREF_6"/>
      <w:r w:rsidRPr="00647971">
        <w:t>[6]</w:t>
      </w:r>
      <w:r w:rsidRPr="00647971">
        <w:tab/>
        <w:t xml:space="preserve">Sun P J, Liu X Z, Ren Y, Xu G S, Chen R, Qian J, Li X L, Domier C, Dannenberg J, Yao K, Zhu Y L and Luhmann N J r 2024 Millimeter-wave high-wavenumber scattering diagnostic developments on EAST and NSTX-U </w:t>
      </w:r>
      <w:r w:rsidRPr="00647971">
        <w:rPr>
          <w:i/>
        </w:rPr>
        <w:t>Review of Scientific Instruments</w:t>
      </w:r>
      <w:r w:rsidRPr="00647971">
        <w:t xml:space="preserve"> </w:t>
      </w:r>
      <w:r w:rsidRPr="00647971">
        <w:rPr>
          <w:b/>
        </w:rPr>
        <w:t>95</w:t>
      </w:r>
      <w:bookmarkEnd w:id="61"/>
    </w:p>
    <w:p w14:paraId="1E3B3023" w14:textId="77777777" w:rsidR="00647971" w:rsidRPr="00647971" w:rsidRDefault="00647971" w:rsidP="00647971">
      <w:pPr>
        <w:pStyle w:val="EndNoteBibliography"/>
        <w:spacing w:after="240"/>
        <w:ind w:left="560" w:hanging="560"/>
        <w:jc w:val="left"/>
      </w:pPr>
      <w:bookmarkStart w:id="62" w:name="_ENREF_7"/>
      <w:r w:rsidRPr="00647971">
        <w:t>[7]</w:t>
      </w:r>
      <w:r w:rsidRPr="00647971">
        <w:tab/>
        <w:t xml:space="preserve">Li X L, Liu Y, Xu G, Zhou T and Zhu Y 2021 Design and characterization of a single-channel microwave interferometer for the Helicon Physics Prototype eXperiment </w:t>
      </w:r>
      <w:r w:rsidRPr="00647971">
        <w:rPr>
          <w:i/>
        </w:rPr>
        <w:t>Fusion Engineering and Design</w:t>
      </w:r>
      <w:r w:rsidRPr="00647971">
        <w:t xml:space="preserve"> </w:t>
      </w:r>
      <w:r w:rsidRPr="00647971">
        <w:rPr>
          <w:b/>
        </w:rPr>
        <w:t>172</w:t>
      </w:r>
      <w:r w:rsidRPr="00647971">
        <w:t xml:space="preserve"> 112914</w:t>
      </w:r>
      <w:bookmarkEnd w:id="62"/>
    </w:p>
    <w:p w14:paraId="40A9DB8D" w14:textId="77777777" w:rsidR="00647971" w:rsidRPr="00647971" w:rsidRDefault="00647971" w:rsidP="00647971">
      <w:pPr>
        <w:pStyle w:val="EndNoteBibliography"/>
        <w:spacing w:after="240"/>
        <w:ind w:left="560" w:hanging="560"/>
        <w:jc w:val="left"/>
        <w:rPr>
          <w:b/>
        </w:rPr>
      </w:pPr>
      <w:bookmarkStart w:id="63" w:name="_ENREF_8"/>
      <w:r w:rsidRPr="00647971">
        <w:t>[8]</w:t>
      </w:r>
      <w:r w:rsidRPr="00647971">
        <w:tab/>
        <w:t xml:space="preserve">Li X L, Chen R, Xu G S, Domier C, Liu X Z, Zhang Y W, Zhou T F, Zhu Y L, Yu G Y, Qiu S S, Yu H and Luhmann N C 2024 Development of ultra-short pulse reflectometry on the Experimental Advanced Superconducting Tokamak (EAST) </w:t>
      </w:r>
      <w:r w:rsidRPr="00647971">
        <w:rPr>
          <w:i/>
        </w:rPr>
        <w:t>Review of Scientific Instruments</w:t>
      </w:r>
      <w:r w:rsidRPr="00647971">
        <w:t xml:space="preserve"> </w:t>
      </w:r>
      <w:r w:rsidRPr="00647971">
        <w:rPr>
          <w:b/>
        </w:rPr>
        <w:t>95</w:t>
      </w:r>
      <w:bookmarkEnd w:id="63"/>
    </w:p>
    <w:p w14:paraId="120041A3" w14:textId="77777777" w:rsidR="00647971" w:rsidRPr="00647971" w:rsidRDefault="00647971" w:rsidP="00647971">
      <w:pPr>
        <w:pStyle w:val="EndNoteBibliography"/>
        <w:spacing w:after="240"/>
        <w:ind w:left="560" w:hanging="560"/>
        <w:jc w:val="left"/>
        <w:rPr>
          <w:b/>
        </w:rPr>
      </w:pPr>
      <w:bookmarkStart w:id="64" w:name="_ENREF_9"/>
      <w:r w:rsidRPr="00647971">
        <w:t>[9]</w:t>
      </w:r>
      <w:r w:rsidRPr="00647971">
        <w:tab/>
        <w:t xml:space="preserve">Zhu Y, Yu J H, Yu G, Ye Y, Tobias B, Diallo A, Kramer G, Ren Y, Domier C W, Li X, Luo C, Chen M, Chen Y and Luhmann N C 2020 W-band system-on-chip electron cyclotron emission imaging system on DIII-D </w:t>
      </w:r>
      <w:r w:rsidRPr="00647971">
        <w:rPr>
          <w:i/>
        </w:rPr>
        <w:t>Review of Scientific Instruments</w:t>
      </w:r>
      <w:r w:rsidRPr="00647971">
        <w:t xml:space="preserve"> </w:t>
      </w:r>
      <w:r w:rsidRPr="00647971">
        <w:rPr>
          <w:b/>
        </w:rPr>
        <w:t>91</w:t>
      </w:r>
      <w:bookmarkEnd w:id="64"/>
    </w:p>
    <w:p w14:paraId="2F947584" w14:textId="77777777" w:rsidR="00647971" w:rsidRPr="00647971" w:rsidRDefault="00647971" w:rsidP="00647971">
      <w:pPr>
        <w:pStyle w:val="EndNoteBibliography"/>
        <w:spacing w:after="240"/>
        <w:ind w:left="560" w:hanging="560"/>
        <w:jc w:val="left"/>
        <w:rPr>
          <w:i/>
        </w:rPr>
      </w:pPr>
      <w:bookmarkStart w:id="65" w:name="_ENREF_10"/>
      <w:r w:rsidRPr="00647971">
        <w:t>[10]</w:t>
      </w:r>
      <w:r w:rsidRPr="00647971">
        <w:tab/>
        <w:t xml:space="preserve">Barchfeld R A 2017 </w:t>
      </w:r>
      <w:r w:rsidRPr="00647971">
        <w:rPr>
          <w:i/>
        </w:rPr>
        <w:t>Development of Laser Based Plasma Diagnostics for Fusion Research on NSTX-U</w:t>
      </w:r>
      <w:bookmarkEnd w:id="65"/>
    </w:p>
    <w:p w14:paraId="4DF2E2B6" w14:textId="77777777" w:rsidR="00647971" w:rsidRPr="00647971" w:rsidRDefault="00647971" w:rsidP="00647971">
      <w:pPr>
        <w:pStyle w:val="EndNoteBibliography"/>
        <w:spacing w:after="240"/>
        <w:ind w:left="560" w:hanging="560"/>
        <w:jc w:val="left"/>
      </w:pPr>
      <w:bookmarkStart w:id="66" w:name="_ENREF_11"/>
      <w:r w:rsidRPr="00647971">
        <w:t>[11]</w:t>
      </w:r>
      <w:r w:rsidRPr="00647971">
        <w:tab/>
        <w:t xml:space="preserve">Domier C, Zhu Y, Pereira R, Steer-Furderer J, Li X, Chen R, Xu G, Sun P and Luhmann N 2022 Ultrashort Pulse Reflectometry (USPR) diagnostic for EAST </w:t>
      </w:r>
      <w:r w:rsidRPr="00647971">
        <w:rPr>
          <w:i/>
        </w:rPr>
        <w:t>Journal of Instrumentation</w:t>
      </w:r>
      <w:r w:rsidRPr="00647971">
        <w:t xml:space="preserve"> </w:t>
      </w:r>
      <w:r w:rsidRPr="00647971">
        <w:rPr>
          <w:b/>
        </w:rPr>
        <w:t>17</w:t>
      </w:r>
      <w:r w:rsidRPr="00647971">
        <w:t xml:space="preserve"> C02010</w:t>
      </w:r>
      <w:bookmarkEnd w:id="66"/>
    </w:p>
    <w:p w14:paraId="3D76D47E" w14:textId="77777777" w:rsidR="00647971" w:rsidRPr="00647971" w:rsidRDefault="00647971" w:rsidP="00647971">
      <w:pPr>
        <w:pStyle w:val="EndNoteBibliography"/>
        <w:spacing w:after="240"/>
        <w:ind w:left="560" w:hanging="560"/>
        <w:jc w:val="left"/>
      </w:pPr>
      <w:bookmarkStart w:id="67" w:name="_ENREF_12"/>
      <w:r w:rsidRPr="00647971">
        <w:t>[12]</w:t>
      </w:r>
      <w:r w:rsidRPr="00647971">
        <w:tab/>
        <w:t xml:space="preserve">Li X L, Zhu Y, Yu G, Cao J, Xu G and Luhmann N 2021 High level of integration of front-end imaging optics system for electron cyclotron emission imaging diagnostics on the DIII-D tokamak </w:t>
      </w:r>
      <w:r w:rsidRPr="00647971">
        <w:rPr>
          <w:i/>
        </w:rPr>
        <w:t>Fusion Engineering and Design</w:t>
      </w:r>
      <w:r w:rsidRPr="00647971">
        <w:t xml:space="preserve"> </w:t>
      </w:r>
      <w:r w:rsidRPr="00647971">
        <w:rPr>
          <w:b/>
        </w:rPr>
        <w:t>172</w:t>
      </w:r>
      <w:r w:rsidRPr="00647971">
        <w:t xml:space="preserve"> 112915</w:t>
      </w:r>
      <w:bookmarkEnd w:id="67"/>
    </w:p>
    <w:p w14:paraId="54CA955E" w14:textId="77777777" w:rsidR="00647971" w:rsidRPr="00647971" w:rsidRDefault="00647971" w:rsidP="00647971">
      <w:pPr>
        <w:pStyle w:val="EndNoteBibliography"/>
        <w:spacing w:after="240"/>
        <w:ind w:left="560" w:hanging="560"/>
        <w:jc w:val="left"/>
        <w:rPr>
          <w:b/>
        </w:rPr>
      </w:pPr>
      <w:bookmarkStart w:id="68" w:name="_ENREF_13"/>
      <w:r w:rsidRPr="00647971">
        <w:lastRenderedPageBreak/>
        <w:t>[13]</w:t>
      </w:r>
      <w:r w:rsidRPr="00647971">
        <w:tab/>
        <w:t xml:space="preserve">Zhu Y, Chen Y, Yu J-H, Domier C, Yu G, Liu X, Kramer G, Ren Y, Diallo A and Luhmann N 2022 System-on-chip approach microwave imaging reflectometer on DIII-D tokamak </w:t>
      </w:r>
      <w:r w:rsidRPr="00647971">
        <w:rPr>
          <w:i/>
        </w:rPr>
        <w:t>Review of Scientific Instruments</w:t>
      </w:r>
      <w:r w:rsidRPr="00647971">
        <w:t xml:space="preserve"> </w:t>
      </w:r>
      <w:r w:rsidRPr="00647971">
        <w:rPr>
          <w:b/>
        </w:rPr>
        <w:t>93</w:t>
      </w:r>
      <w:bookmarkEnd w:id="68"/>
    </w:p>
    <w:p w14:paraId="0B542208" w14:textId="77777777" w:rsidR="00647971" w:rsidRPr="00647971" w:rsidRDefault="00647971" w:rsidP="00647971">
      <w:pPr>
        <w:pStyle w:val="EndNoteBibliography"/>
        <w:spacing w:after="240"/>
        <w:ind w:left="560" w:hanging="560"/>
        <w:jc w:val="left"/>
        <w:rPr>
          <w:b/>
        </w:rPr>
      </w:pPr>
      <w:bookmarkStart w:id="69" w:name="_ENREF_14"/>
      <w:r w:rsidRPr="00647971">
        <w:t>[14]</w:t>
      </w:r>
      <w:r w:rsidRPr="00647971">
        <w:tab/>
        <w:t xml:space="preserve">Zhu Y, Yu J-H, Yu G, Ye Y, Chen Y, Tobias B, Diallo A, Kramer G, Ren Y and Tang W 2021 System-on-chip upgrade of millimeter-wave imaging diagnostics for fusion plasma </w:t>
      </w:r>
      <w:r w:rsidRPr="00647971">
        <w:rPr>
          <w:i/>
        </w:rPr>
        <w:t>Review of scientific instruments</w:t>
      </w:r>
      <w:r w:rsidRPr="00647971">
        <w:t xml:space="preserve"> </w:t>
      </w:r>
      <w:r w:rsidRPr="00647971">
        <w:rPr>
          <w:b/>
        </w:rPr>
        <w:t>92</w:t>
      </w:r>
      <w:bookmarkEnd w:id="69"/>
    </w:p>
    <w:p w14:paraId="5D2F91A0" w14:textId="77777777" w:rsidR="00647971" w:rsidRPr="00647971" w:rsidRDefault="00647971" w:rsidP="00647971">
      <w:pPr>
        <w:pStyle w:val="EndNoteBibliography"/>
        <w:spacing w:after="240"/>
        <w:ind w:left="560" w:hanging="560"/>
        <w:jc w:val="left"/>
      </w:pPr>
      <w:bookmarkStart w:id="70" w:name="_ENREF_15"/>
      <w:r w:rsidRPr="00647971">
        <w:t>[15]</w:t>
      </w:r>
      <w:r w:rsidRPr="00647971">
        <w:tab/>
        <w:t xml:space="preserve">Perkins M and Vernon R 2000 Coupling of a Gaussian beam from a gyrotron into a corrugated circular waveguide for plasma fusion heating. In: </w:t>
      </w:r>
      <w:r w:rsidRPr="00647971">
        <w:rPr>
          <w:i/>
        </w:rPr>
        <w:t>IEEE Antennas and Propagation Society International Symposium. Transmitting Waves of Progress to the Next Millennium. 2000 Digest. Held in conjunction with: USNC/URSI National Radio Science Meeting (C</w:t>
      </w:r>
      <w:r w:rsidRPr="00647971">
        <w:t>: IEEE) pp 2024-7</w:t>
      </w:r>
      <w:bookmarkEnd w:id="70"/>
    </w:p>
    <w:p w14:paraId="6686B2AF" w14:textId="77777777" w:rsidR="00647971" w:rsidRPr="00647971" w:rsidRDefault="00647971" w:rsidP="00647971">
      <w:pPr>
        <w:pStyle w:val="EndNoteBibliography"/>
        <w:spacing w:after="240"/>
        <w:ind w:left="560" w:hanging="560"/>
        <w:jc w:val="left"/>
      </w:pPr>
      <w:bookmarkStart w:id="71" w:name="_ENREF_16"/>
      <w:r w:rsidRPr="00647971">
        <w:t>[16]</w:t>
      </w:r>
      <w:r w:rsidRPr="00647971">
        <w:tab/>
        <w:t xml:space="preserve">Jacobsson S 1989 Optically pumped far infrared lasers </w:t>
      </w:r>
      <w:r w:rsidRPr="00647971">
        <w:rPr>
          <w:i/>
        </w:rPr>
        <w:t>Infrared physics</w:t>
      </w:r>
      <w:r w:rsidRPr="00647971">
        <w:t xml:space="preserve"> </w:t>
      </w:r>
      <w:r w:rsidRPr="00647971">
        <w:rPr>
          <w:b/>
        </w:rPr>
        <w:t>29</w:t>
      </w:r>
      <w:r w:rsidRPr="00647971">
        <w:t xml:space="preserve"> 853-74</w:t>
      </w:r>
      <w:bookmarkEnd w:id="71"/>
    </w:p>
    <w:p w14:paraId="09C4A41A" w14:textId="77777777" w:rsidR="00647971" w:rsidRPr="00647971" w:rsidRDefault="00647971" w:rsidP="00647971">
      <w:pPr>
        <w:pStyle w:val="EndNoteBibliography"/>
        <w:ind w:left="560" w:hanging="560"/>
        <w:jc w:val="left"/>
        <w:rPr>
          <w:b/>
        </w:rPr>
      </w:pPr>
      <w:bookmarkStart w:id="72" w:name="_ENREF_17"/>
      <w:r w:rsidRPr="00647971">
        <w:t>[17]</w:t>
      </w:r>
      <w:r w:rsidRPr="00647971">
        <w:tab/>
        <w:t xml:space="preserve">Liu X Z, Ren Y, Zhu Y L and Luhmann N J r 2025 Quasi-optical beam tracing module development for millimeter-wave high-wavenumber collective scattering on the NSTX-U and EAST tokamaks </w:t>
      </w:r>
      <w:r w:rsidRPr="00647971">
        <w:rPr>
          <w:i/>
        </w:rPr>
        <w:t>Fusion Engineering and Design</w:t>
      </w:r>
      <w:r w:rsidRPr="00647971">
        <w:t xml:space="preserve"> </w:t>
      </w:r>
      <w:r w:rsidRPr="00647971">
        <w:rPr>
          <w:b/>
        </w:rPr>
        <w:t>212</w:t>
      </w:r>
      <w:bookmarkEnd w:id="72"/>
    </w:p>
    <w:p w14:paraId="0D0936DA" w14:textId="08824CB0" w:rsidR="00B91178" w:rsidRDefault="005732BF" w:rsidP="00647971">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Xiaoliang Li" w:date="2025-07-07T09:38:00Z" w:initials="XL">
    <w:p w14:paraId="469FCECE" w14:textId="77777777" w:rsidR="009B3BD6" w:rsidRDefault="00F317C7" w:rsidP="009B3BD6">
      <w:pPr>
        <w:pStyle w:val="CommentText"/>
        <w:ind w:firstLine="0"/>
      </w:pPr>
      <w:r>
        <w:rPr>
          <w:rStyle w:val="CommentReference"/>
        </w:rPr>
        <w:annotationRef/>
      </w:r>
      <w:r w:rsidR="009B3BD6">
        <w:rPr>
          <w:color w:val="000000"/>
          <w:lang w:val="en-US"/>
        </w:rPr>
        <w:t xml:space="preserve">The beam intensity is found to be highly sensitive to </w:t>
      </w:r>
    </w:p>
  </w:comment>
  <w:comment w:id="7" w:author="Xiaoliang Li" w:date="2025-07-07T09:39:00Z" w:initials="XL">
    <w:p w14:paraId="4A5EFFD5" w14:textId="77777777" w:rsidR="009B3BD6" w:rsidRDefault="00F317C7" w:rsidP="009B3BD6">
      <w:pPr>
        <w:pStyle w:val="CommentText"/>
        <w:ind w:firstLine="0"/>
      </w:pPr>
      <w:r>
        <w:rPr>
          <w:rStyle w:val="CommentReference"/>
        </w:rPr>
        <w:annotationRef/>
      </w:r>
      <w:r w:rsidR="009B3BD6">
        <w:rPr>
          <w:color w:val="000000"/>
          <w:lang w:val="en-US"/>
        </w:rPr>
        <w:t>it would be better to indicate how much</w:t>
      </w:r>
    </w:p>
  </w:comment>
  <w:comment w:id="8" w:author="mmwave" w:date="2025-07-08T11:35:00Z" w:initials="m">
    <w:p w14:paraId="60EEB21E" w14:textId="1533D117" w:rsidR="007C16D9" w:rsidRDefault="007C16D9">
      <w:pPr>
        <w:pStyle w:val="CommentText"/>
      </w:pPr>
      <w:r>
        <w:rPr>
          <w:rStyle w:val="CommentReference"/>
        </w:rPr>
        <w:annotationRef/>
      </w:r>
      <w:r>
        <w:t>to 2/3 of original power</w:t>
      </w:r>
    </w:p>
  </w:comment>
  <w:comment w:id="9" w:author="Xiaoliang Li" w:date="2025-07-07T16:50:00Z" w:initials="XL">
    <w:p w14:paraId="6810CF43" w14:textId="77777777" w:rsidR="00F55156" w:rsidRDefault="00F55156" w:rsidP="00F55156">
      <w:r>
        <w:rPr>
          <w:rStyle w:val="CommentReference"/>
        </w:rPr>
        <w:annotationRef/>
      </w:r>
      <w:r>
        <w:rPr>
          <w:color w:val="000000"/>
          <w:sz w:val="20"/>
          <w:szCs w:val="20"/>
        </w:rPr>
        <w:t>This study?</w:t>
      </w:r>
    </w:p>
  </w:comment>
  <w:comment w:id="10" w:author="mmwave" w:date="2025-07-08T11:45:00Z" w:initials="m">
    <w:p w14:paraId="2930ED7D" w14:textId="0B7AA668" w:rsidR="00002E0D" w:rsidRDefault="00002E0D">
      <w:pPr>
        <w:pStyle w:val="CommentText"/>
      </w:pPr>
      <w:r>
        <w:rPr>
          <w:rStyle w:val="CommentReference"/>
        </w:rPr>
        <w:annotationRef/>
      </w:r>
      <w:r>
        <w:t>This Tokamak device</w:t>
      </w:r>
    </w:p>
  </w:comment>
  <w:comment w:id="11" w:author="Xiaoliang Li" w:date="2025-07-07T16:53:00Z" w:initials="XL">
    <w:p w14:paraId="7D3027CD" w14:textId="77777777" w:rsidR="00F55156" w:rsidRDefault="00F55156" w:rsidP="00F55156">
      <w:r>
        <w:rPr>
          <w:rStyle w:val="CommentReference"/>
        </w:rPr>
        <w:annotationRef/>
      </w:r>
      <w:r>
        <w:rPr>
          <w:color w:val="000000"/>
          <w:sz w:val="20"/>
          <w:szCs w:val="20"/>
        </w:rPr>
        <w:t>it would be better to clarify the logic of the introduction</w:t>
      </w:r>
    </w:p>
  </w:comment>
  <w:comment w:id="12" w:author="mmwave" w:date="2025-07-08T11:46:00Z" w:initials="m">
    <w:p w14:paraId="3A9AA8A5" w14:textId="78E9D225" w:rsidR="002F7B34" w:rsidRDefault="002F7B34">
      <w:pPr>
        <w:pStyle w:val="CommentText"/>
      </w:pPr>
      <w:r>
        <w:rPr>
          <w:rStyle w:val="CommentReference"/>
        </w:rPr>
        <w:annotationRef/>
      </w:r>
      <w:r>
        <w:t>with Tokamak device mentioned about, there should be no logic problem now</w:t>
      </w:r>
    </w:p>
  </w:comment>
  <w:comment w:id="13" w:author="mmwave" w:date="2025-07-08T11:47:00Z" w:initials="m">
    <w:p w14:paraId="3D2FD0A0" w14:textId="6E635547" w:rsidR="002F7B34" w:rsidRDefault="002F7B34">
      <w:pPr>
        <w:pStyle w:val="CommentText"/>
      </w:pPr>
      <w:r>
        <w:rPr>
          <w:rStyle w:val="CommentReference"/>
        </w:rPr>
        <w:annotationRef/>
      </w:r>
    </w:p>
  </w:comment>
  <w:comment w:id="14" w:author="Xiaoliang Li" w:date="2025-07-07T17:05:00Z" w:initials="XL">
    <w:p w14:paraId="5DE071FA" w14:textId="77777777" w:rsidR="00E94030" w:rsidRDefault="00E94030" w:rsidP="00E94030">
      <w:r>
        <w:rPr>
          <w:rStyle w:val="CommentReference"/>
        </w:rPr>
        <w:annotationRef/>
      </w:r>
      <w:r>
        <w:rPr>
          <w:color w:val="000000"/>
          <w:sz w:val="20"/>
          <w:szCs w:val="20"/>
        </w:rPr>
        <w:t>P. Sun, et al., "Millimeter-wave high-wavenumber scattering diagnostic developments on EAST and NSTX-U", Review of Scientific Instruments 95, 083553 (2024).</w:t>
      </w:r>
    </w:p>
    <w:p w14:paraId="0801FC3D" w14:textId="77777777" w:rsidR="00E94030" w:rsidRDefault="00E94030" w:rsidP="00E94030"/>
  </w:comment>
  <w:comment w:id="15" w:author="Xiaoliang Li" w:date="2025-07-07T16:59:00Z" w:initials="XL">
    <w:p w14:paraId="67B5908F" w14:textId="77777777" w:rsidR="00F55156" w:rsidRDefault="00F55156" w:rsidP="00F55156">
      <w:r>
        <w:rPr>
          <w:rStyle w:val="CommentReference"/>
        </w:rPr>
        <w:annotationRef/>
      </w:r>
      <w:r>
        <w:rPr>
          <w:sz w:val="20"/>
          <w:szCs w:val="20"/>
        </w:rPr>
        <w:t xml:space="preserve">Y. Zhu, et al., "System-on-chip approach microwave imaging reflectometer on DIII-D tokamak." Review of Scientific Instruments 93.11 (2022): 113509. </w:t>
      </w:r>
      <w:r>
        <w:rPr>
          <w:sz w:val="20"/>
          <w:szCs w:val="20"/>
        </w:rPr>
        <w:cr/>
        <w:t xml:space="preserve">C. W. </w:t>
      </w:r>
      <w:proofErr w:type="spellStart"/>
      <w:r>
        <w:rPr>
          <w:sz w:val="20"/>
          <w:szCs w:val="20"/>
        </w:rPr>
        <w:t>Domier</w:t>
      </w:r>
      <w:proofErr w:type="spellEnd"/>
      <w:r>
        <w:rPr>
          <w:sz w:val="20"/>
          <w:szCs w:val="20"/>
        </w:rPr>
        <w:t>, et al., " Ultrashort Pulse Reflectometry (USPR) diagnostic for EAST.", JINST 17 (02), C02010 (2022).</w:t>
      </w:r>
      <w:r>
        <w:rPr>
          <w:sz w:val="20"/>
          <w:szCs w:val="20"/>
        </w:rPr>
        <w:cr/>
        <w:t>X. Li, et al., “High level of integration of front-end imaging optics system for electron cyclotron emission imaging diagnostics on the DIII-D tokamak.” Fusion Engineering and Design, 172(2021), 112915.</w:t>
      </w:r>
      <w:r>
        <w:rPr>
          <w:sz w:val="20"/>
          <w:szCs w:val="20"/>
        </w:rPr>
        <w:cr/>
        <w:t xml:space="preserve">Y. Zhu, et al., "System-on-chip upgrade of millimeter-wave imaging diagnostics for fusion plasma." Review of Scientific Instruments 92.5 (2021). </w:t>
      </w:r>
    </w:p>
  </w:comment>
  <w:comment w:id="16" w:author="Xiaoliang Li" w:date="2025-07-07T17:01:00Z" w:initials="XL">
    <w:p w14:paraId="766642F6" w14:textId="77777777" w:rsidR="00F55156" w:rsidRDefault="00F55156" w:rsidP="00F55156">
      <w:r>
        <w:rPr>
          <w:rStyle w:val="CommentReference"/>
        </w:rPr>
        <w:annotationRef/>
      </w:r>
      <w:r>
        <w:rPr>
          <w:color w:val="000000"/>
          <w:sz w:val="20"/>
          <w:szCs w:val="20"/>
        </w:rPr>
        <w:t>it would be better to add a figure to show the structure</w:t>
      </w:r>
    </w:p>
  </w:comment>
  <w:comment w:id="17" w:author="mmwave" w:date="2025-07-08T11:47:00Z" w:initials="m">
    <w:p w14:paraId="73CB65BF" w14:textId="24FCD93F" w:rsidR="002F7B34" w:rsidRDefault="002F7B34">
      <w:pPr>
        <w:pStyle w:val="CommentText"/>
      </w:pPr>
      <w:r>
        <w:rPr>
          <w:rStyle w:val="CommentReference"/>
        </w:rPr>
        <w:annotationRef/>
      </w:r>
      <w:r>
        <w:t xml:space="preserve">I forget to take a </w:t>
      </w:r>
      <w:r>
        <w:rPr>
          <w:rFonts w:hint="eastAsia"/>
        </w:rPr>
        <w:t>close-up</w:t>
      </w:r>
      <w:r>
        <w:t xml:space="preserve"> picture while do the experiment </w:t>
      </w:r>
      <w:proofErr w:type="gramStart"/>
      <w:r>
        <w:t>cause</w:t>
      </w:r>
      <w:proofErr w:type="gramEnd"/>
      <w:r>
        <w:t xml:space="preserve"> I didn’t expect to write a paper about the alignment, so only </w:t>
      </w:r>
      <w:r w:rsidR="00161E19">
        <w:t>concept</w:t>
      </w:r>
      <w:r>
        <w:t xml:space="preserve"> figure is </w:t>
      </w:r>
      <w:r w:rsidR="00161E19">
        <w:t>present in figure3.</w:t>
      </w:r>
      <w:r>
        <w:t xml:space="preserve"> the system has been shipped to PPPL, so if it is required by peer review, I will try to find some photos.</w:t>
      </w:r>
    </w:p>
  </w:comment>
  <w:comment w:id="18" w:author="Xiaoliang Li" w:date="2025-07-07T17:02:00Z" w:initials="XL">
    <w:p w14:paraId="50E08A75" w14:textId="77777777" w:rsidR="00F55156" w:rsidRDefault="00F55156" w:rsidP="00F55156">
      <w:r>
        <w:rPr>
          <w:rStyle w:val="CommentReference"/>
        </w:rPr>
        <w:annotationRef/>
      </w:r>
      <w:r>
        <w:rPr>
          <w:color w:val="000000"/>
          <w:sz w:val="20"/>
          <w:szCs w:val="20"/>
        </w:rPr>
        <w:t>Can we combine these two sentences?</w:t>
      </w:r>
    </w:p>
  </w:comment>
  <w:comment w:id="19" w:author="mmwave" w:date="2025-07-08T11:57:00Z" w:initials="m">
    <w:p w14:paraId="35762F84" w14:textId="680DF4CF" w:rsidR="00161E19" w:rsidRDefault="00161E19" w:rsidP="00161E19">
      <w:pPr>
        <w:pStyle w:val="CommentText"/>
        <w:ind w:firstLine="0"/>
      </w:pPr>
      <w:r>
        <w:rPr>
          <w:rStyle w:val="CommentReference"/>
        </w:rPr>
        <w:annotationRef/>
      </w:r>
      <w:r>
        <w:t xml:space="preserve">Despite the two </w:t>
      </w:r>
      <w:proofErr w:type="gramStart"/>
      <w:r>
        <w:t>sentence</w:t>
      </w:r>
      <w:proofErr w:type="gramEnd"/>
      <w:r>
        <w:t xml:space="preserve"> talk the same thing, I think it is ok as one to state intention to do in this paper and one for brief introduction of this paper</w:t>
      </w:r>
    </w:p>
  </w:comment>
  <w:comment w:id="20" w:author="Xiaoliang Li" w:date="2025-07-07T17:03:00Z" w:initials="XL">
    <w:p w14:paraId="2236A853" w14:textId="77777777" w:rsidR="00F55156" w:rsidRDefault="00F55156" w:rsidP="00F55156">
      <w:r>
        <w:rPr>
          <w:rStyle w:val="CommentReference"/>
        </w:rPr>
        <w:annotationRef/>
      </w:r>
      <w:r>
        <w:rPr>
          <w:color w:val="000000"/>
          <w:sz w:val="20"/>
          <w:szCs w:val="20"/>
        </w:rPr>
        <w:t>this sentence seems redundant.</w:t>
      </w:r>
    </w:p>
  </w:comment>
  <w:comment w:id="21" w:author="mmwave" w:date="2025-07-08T12:07:00Z" w:initials="m">
    <w:p w14:paraId="786E6EEE" w14:textId="32DBDFFA" w:rsidR="00CE23E0" w:rsidRDefault="00CE23E0">
      <w:pPr>
        <w:pStyle w:val="CommentText"/>
      </w:pPr>
      <w:r>
        <w:t xml:space="preserve">Change </w:t>
      </w:r>
      <w:proofErr w:type="gramStart"/>
      <w:r>
        <w:t>to :</w:t>
      </w:r>
      <w:proofErr w:type="gramEnd"/>
      <w:r w:rsidRPr="00CE23E0">
        <w:t xml:space="preserve"> </w:t>
      </w:r>
      <w:r>
        <w:t xml:space="preserve">The beam quality of the FIR laser system, which is driven by a CO₂ pump laser, is important for high poloidal wavenumber scattering diagnostics. </w:t>
      </w:r>
      <w:r>
        <w:rPr>
          <w:rStyle w:val="CommentReference"/>
        </w:rPr>
        <w:annotationRef/>
      </w:r>
    </w:p>
  </w:comment>
  <w:comment w:id="22" w:author="Xiaoliang Li" w:date="2025-07-07T17:10:00Z" w:initials="XL">
    <w:p w14:paraId="5A0889A6" w14:textId="77777777" w:rsidR="00E94030" w:rsidRDefault="00E94030" w:rsidP="00E94030">
      <w:r>
        <w:rPr>
          <w:rStyle w:val="CommentReference"/>
        </w:rPr>
        <w:annotationRef/>
      </w:r>
      <w:r>
        <w:rPr>
          <w:color w:val="000000"/>
          <w:sz w:val="20"/>
          <w:szCs w:val="20"/>
        </w:rPr>
        <w:t>it would be better to give the full name of P, S-polarization.</w:t>
      </w:r>
    </w:p>
  </w:comment>
  <w:comment w:id="23" w:author="mmwave" w:date="2025-07-08T12:08:00Z" w:initials="m">
    <w:p w14:paraId="382C3F34" w14:textId="256B3A3A" w:rsidR="00CE23E0" w:rsidRDefault="00CE23E0">
      <w:pPr>
        <w:pStyle w:val="CommentText"/>
      </w:pPr>
      <w:r>
        <w:rPr>
          <w:rStyle w:val="CommentReference"/>
        </w:rPr>
        <w:annotationRef/>
      </w:r>
      <w:r>
        <w:t>Thank you for mentioning that, but P and S polarizations are quite common</w:t>
      </w:r>
      <w:r w:rsidR="00023E75">
        <w:t xml:space="preserve"> terminology</w:t>
      </w:r>
      <w:r>
        <w:t xml:space="preserve"> using in paper, so don’t worry about using them.</w:t>
      </w:r>
    </w:p>
  </w:comment>
  <w:comment w:id="25" w:author="Xiaoliang Li" w:date="2025-07-07T17:13:00Z" w:initials="XL">
    <w:p w14:paraId="473B61BD" w14:textId="77777777" w:rsidR="00E94030" w:rsidRDefault="00E94030" w:rsidP="00E94030">
      <w:r>
        <w:rPr>
          <w:rStyle w:val="CommentReference"/>
        </w:rPr>
        <w:annotationRef/>
      </w:r>
      <w:r>
        <w:rPr>
          <w:color w:val="000000"/>
          <w:sz w:val="20"/>
          <w:szCs w:val="20"/>
        </w:rPr>
        <w:t>I didn’t see this in figure 3</w:t>
      </w:r>
    </w:p>
  </w:comment>
  <w:comment w:id="26" w:author="mmwave" w:date="2025-07-08T12:16:00Z" w:initials="m">
    <w:p w14:paraId="55F8C2A1" w14:textId="50FEF2B5" w:rsidR="00023E75" w:rsidRDefault="00023E75">
      <w:pPr>
        <w:pStyle w:val="CommentText"/>
      </w:pPr>
      <w:r>
        <w:rPr>
          <w:rStyle w:val="CommentReference"/>
        </w:rPr>
        <w:annotationRef/>
      </w:r>
      <w:r>
        <w:t xml:space="preserve">Change </w:t>
      </w:r>
      <w:proofErr w:type="gramStart"/>
      <w:r>
        <w:t>to :</w:t>
      </w:r>
      <w:proofErr w:type="gramEnd"/>
      <w:r>
        <w:t xml:space="preserve"> a laser cavity waveguide</w:t>
      </w:r>
    </w:p>
  </w:comment>
  <w:comment w:id="27" w:author="Xiaoliang Li" w:date="2025-07-07T17:16:00Z" w:initials="XL">
    <w:p w14:paraId="4D9AA32D" w14:textId="77777777" w:rsidR="00E94030" w:rsidRDefault="00E94030" w:rsidP="00E94030">
      <w:r>
        <w:rPr>
          <w:rStyle w:val="CommentReference"/>
        </w:rPr>
        <w:annotationRef/>
      </w:r>
      <w:r>
        <w:rPr>
          <w:color w:val="000000"/>
          <w:sz w:val="20"/>
          <w:szCs w:val="20"/>
        </w:rPr>
        <w:t>from figure 3, these components seem outside the waveguide</w:t>
      </w:r>
    </w:p>
  </w:comment>
  <w:comment w:id="28" w:author="mmwave" w:date="2025-07-08T12:20:00Z" w:initials="m">
    <w:p w14:paraId="0AAA7DF6" w14:textId="1A69794C" w:rsidR="00023E75" w:rsidRDefault="00023E75">
      <w:pPr>
        <w:pStyle w:val="CommentText"/>
      </w:pPr>
      <w:r>
        <w:t>Yes! I rewritten as These optical elements are contained within</w:t>
      </w:r>
      <w:r>
        <w:rPr>
          <w:rStyle w:val="CommentReference"/>
        </w:rPr>
        <w:annotationRef/>
      </w:r>
      <w:r>
        <w:rPr>
          <w:rStyle w:val="CommentReference"/>
        </w:rPr>
        <w:annotationRef/>
      </w:r>
      <w:r>
        <w:t xml:space="preserve"> the FIR laser </w:t>
      </w:r>
      <w:proofErr w:type="gramStart"/>
      <w:r>
        <w:t>system,…</w:t>
      </w:r>
      <w:proofErr w:type="gramEnd"/>
    </w:p>
  </w:comment>
  <w:comment w:id="30" w:author="Xiaoliang Li" w:date="2025-07-07T17:15:00Z" w:initials="XL">
    <w:p w14:paraId="361BD43A" w14:textId="4FF9BE45" w:rsidR="00E94030" w:rsidRDefault="00E94030" w:rsidP="00E94030">
      <w:r>
        <w:rPr>
          <w:rStyle w:val="CommentReference"/>
        </w:rPr>
        <w:annotationRef/>
      </w:r>
      <w:r>
        <w:rPr>
          <w:color w:val="000000"/>
          <w:sz w:val="20"/>
          <w:szCs w:val="20"/>
        </w:rPr>
        <w:t>It would be better to unify all the names in the manuscript.</w:t>
      </w:r>
    </w:p>
  </w:comment>
  <w:comment w:id="31" w:author="mmwave" w:date="2025-07-08T12:21:00Z" w:initials="m">
    <w:p w14:paraId="715F2C04" w14:textId="7F6914FC" w:rsidR="00023E75" w:rsidRDefault="00023E75">
      <w:pPr>
        <w:pStyle w:val="CommentText"/>
      </w:pPr>
      <w:r>
        <w:rPr>
          <w:rStyle w:val="CommentReference"/>
        </w:rPr>
        <w:annotationRef/>
      </w:r>
      <w:r>
        <w:t xml:space="preserve">Change </w:t>
      </w:r>
      <w:proofErr w:type="gramStart"/>
      <w:r>
        <w:t>to :</w:t>
      </w:r>
      <w:proofErr w:type="gramEnd"/>
      <w:r>
        <w:t xml:space="preserve"> laser cavity waveguide</w:t>
      </w:r>
    </w:p>
  </w:comment>
  <w:comment w:id="32" w:author="Xiaoliang Li" w:date="2025-07-07T17:17:00Z" w:initials="XL">
    <w:p w14:paraId="3676F749" w14:textId="77777777" w:rsidR="00E94030" w:rsidRDefault="00E94030" w:rsidP="00E94030">
      <w:r>
        <w:rPr>
          <w:rStyle w:val="CommentReference"/>
        </w:rPr>
        <w:annotationRef/>
      </w:r>
      <w:r>
        <w:rPr>
          <w:color w:val="000000"/>
          <w:sz w:val="20"/>
          <w:szCs w:val="20"/>
        </w:rPr>
        <w:t>it would be better to unify the names in the text and figure 4</w:t>
      </w:r>
    </w:p>
  </w:comment>
  <w:comment w:id="33" w:author="mmwave" w:date="2025-07-08T12:23:00Z" w:initials="m">
    <w:p w14:paraId="0527EEA3" w14:textId="7D33C7FE" w:rsidR="00023E75" w:rsidRDefault="00023E75">
      <w:pPr>
        <w:pStyle w:val="CommentText"/>
      </w:pPr>
      <w:r>
        <w:rPr>
          <w:rStyle w:val="CommentReference"/>
        </w:rPr>
        <w:annotationRef/>
      </w:r>
      <w:r>
        <w:t>Yes, I have modified these.</w:t>
      </w:r>
    </w:p>
  </w:comment>
  <w:comment w:id="36" w:author="Xiaoliang Li" w:date="2025-07-07T17:24:00Z" w:initials="XL">
    <w:p w14:paraId="7B949798" w14:textId="77777777" w:rsidR="00DC34FE" w:rsidRDefault="00DC34FE" w:rsidP="00DC34FE">
      <w:r>
        <w:rPr>
          <w:rStyle w:val="CommentReference"/>
        </w:rPr>
        <w:annotationRef/>
      </w:r>
      <w:r>
        <w:rPr>
          <w:color w:val="000000"/>
          <w:sz w:val="20"/>
          <w:szCs w:val="20"/>
        </w:rPr>
        <w:t xml:space="preserve">would it be better to put this sentence as the first sentence of this </w:t>
      </w:r>
      <w:proofErr w:type="gramStart"/>
      <w:r>
        <w:rPr>
          <w:color w:val="000000"/>
          <w:sz w:val="20"/>
          <w:szCs w:val="20"/>
        </w:rPr>
        <w:t>paragraph</w:t>
      </w:r>
      <w:proofErr w:type="gramEnd"/>
    </w:p>
  </w:comment>
  <w:comment w:id="41" w:author="Xiaoliang Li" w:date="2025-07-07T17:59:00Z" w:initials="XL">
    <w:p w14:paraId="32D4247B" w14:textId="77777777" w:rsidR="00E94030" w:rsidRDefault="00E94030" w:rsidP="00E94030">
      <w:r>
        <w:rPr>
          <w:rStyle w:val="CommentReference"/>
        </w:rPr>
        <w:annotationRef/>
      </w:r>
      <w:r>
        <w:rPr>
          <w:color w:val="000000"/>
          <w:sz w:val="20"/>
          <w:szCs w:val="20"/>
        </w:rPr>
        <w:t>the logic in this sentence is a little strange.</w:t>
      </w:r>
    </w:p>
  </w:comment>
  <w:comment w:id="42" w:author="mmwave" w:date="2025-07-08T12:58:00Z" w:initials="m">
    <w:p w14:paraId="2A99438A" w14:textId="2F154A2B" w:rsidR="0072772D" w:rsidRDefault="0072772D">
      <w:pPr>
        <w:pStyle w:val="CommentText"/>
      </w:pPr>
      <w:r>
        <w:rPr>
          <w:rStyle w:val="CommentReference"/>
        </w:rPr>
        <w:annotationRef/>
      </w:r>
      <w:r>
        <w:t xml:space="preserve">The power will drop to </w:t>
      </w:r>
      <w:r w:rsidR="00F225E9">
        <w:t>low level and could impact the SNR</w:t>
      </w:r>
    </w:p>
  </w:comment>
  <w:comment w:id="44" w:author="Xiaoliang Li" w:date="2025-07-07T19:23:00Z" w:initials="XL">
    <w:p w14:paraId="1E2D3CCF" w14:textId="77777777" w:rsidR="008C2D5C" w:rsidRDefault="008C2D5C" w:rsidP="008C2D5C">
      <w:r>
        <w:rPr>
          <w:rStyle w:val="CommentReference"/>
        </w:rPr>
        <w:annotationRef/>
      </w:r>
      <w:r>
        <w:rPr>
          <w:color w:val="000000"/>
          <w:sz w:val="20"/>
          <w:szCs w:val="20"/>
        </w:rPr>
        <w:t>can you give a figure or table to show the relationship?</w:t>
      </w:r>
    </w:p>
  </w:comment>
  <w:comment w:id="45" w:author="mmwave" w:date="2025-07-08T13:18:00Z" w:initials="m">
    <w:p w14:paraId="4CA1E49B" w14:textId="73E595B2" w:rsidR="00665FEA" w:rsidRDefault="00665FEA">
      <w:pPr>
        <w:pStyle w:val="CommentText"/>
      </w:pPr>
      <w:r>
        <w:rPr>
          <w:rStyle w:val="CommentReference"/>
        </w:rPr>
        <w:annotationRef/>
      </w:r>
      <w:proofErr w:type="gramStart"/>
      <w:r>
        <w:t>Actually</w:t>
      </w:r>
      <w:proofErr w:type="gramEnd"/>
      <w:r>
        <w:t xml:space="preserve"> this is</w:t>
      </w:r>
      <w:r w:rsidR="00F225E9">
        <w:t xml:space="preserve"> illustrated in</w:t>
      </w:r>
      <w:r>
        <w:t xml:space="preserve"> figure 13</w:t>
      </w:r>
      <w:r w:rsidR="00F225E9">
        <w:t xml:space="preserve">, and I also change cavity length to cavity length </w:t>
      </w:r>
      <w:r w:rsidR="00231D32">
        <w:t>adjustment</w:t>
      </w:r>
    </w:p>
  </w:comment>
  <w:comment w:id="48" w:author="Xiaoliang Li" w:date="2025-07-07T19:21:00Z" w:initials="XL">
    <w:p w14:paraId="1929FE3D" w14:textId="76BFE6CA" w:rsidR="008C2D5C" w:rsidRDefault="008C2D5C" w:rsidP="008C2D5C">
      <w:r>
        <w:rPr>
          <w:rStyle w:val="CommentReference"/>
        </w:rPr>
        <w:annotationRef/>
      </w:r>
      <w:r>
        <w:rPr>
          <w:color w:val="000000"/>
          <w:sz w:val="20"/>
          <w:szCs w:val="20"/>
        </w:rPr>
        <w:t>double check the figure number.</w:t>
      </w:r>
    </w:p>
    <w:p w14:paraId="7B0B3A2E" w14:textId="77777777" w:rsidR="008C2D5C" w:rsidRDefault="008C2D5C" w:rsidP="008C2D5C">
      <w:r>
        <w:rPr>
          <w:color w:val="000000"/>
          <w:sz w:val="20"/>
          <w:szCs w:val="20"/>
        </w:rPr>
        <w:t>this paragraph seems lengthy</w:t>
      </w:r>
    </w:p>
    <w:p w14:paraId="68A94A4A" w14:textId="77777777" w:rsidR="008C2D5C" w:rsidRDefault="008C2D5C" w:rsidP="008C2D5C"/>
  </w:comment>
  <w:comment w:id="50" w:author="Yilun Zhu" w:date="2025-07-04T01:04:00Z" w:initials="YZ">
    <w:p w14:paraId="0F269D1D" w14:textId="10D8C146" w:rsidR="002D65BF" w:rsidRDefault="002D65BF" w:rsidP="002D65BF">
      <w:r>
        <w:rPr>
          <w:rStyle w:val="CommentReference"/>
        </w:rPr>
        <w:annotationRef/>
      </w:r>
      <w:r>
        <w:rPr>
          <w:color w:val="000000"/>
          <w:sz w:val="20"/>
          <w:szCs w:val="20"/>
        </w:rPr>
        <w:t xml:space="preserve">Please normalized them. The Y axis would </w:t>
      </w:r>
      <w:proofErr w:type="spellStart"/>
      <w:r>
        <w:rPr>
          <w:color w:val="000000"/>
          <w:sz w:val="20"/>
          <w:szCs w:val="20"/>
        </w:rPr>
        <w:t>based</w:t>
      </w:r>
      <w:proofErr w:type="spellEnd"/>
      <w:r>
        <w:rPr>
          <w:color w:val="000000"/>
          <w:sz w:val="20"/>
          <w:szCs w:val="20"/>
        </w:rPr>
        <w:t xml:space="preserve"> on 100%. The most important point for this figure is percentage difference, not absolute power.</w:t>
      </w:r>
    </w:p>
  </w:comment>
  <w:comment w:id="51" w:author="mmwave" w:date="2025-07-06T12:52:00Z" w:initials="m">
    <w:p w14:paraId="27D313B9" w14:textId="185BBD32" w:rsidR="00867228" w:rsidRDefault="00867228">
      <w:pPr>
        <w:pStyle w:val="CommentText"/>
      </w:pPr>
      <w:r>
        <w:rPr>
          <w:rStyle w:val="CommentReference"/>
        </w:rPr>
        <w:annotationRef/>
      </w:r>
      <w:r>
        <w:t xml:space="preserve">Thank </w:t>
      </w:r>
      <w:r w:rsidR="0025642E">
        <w:t>you,</w:t>
      </w:r>
      <w:r>
        <w:t xml:space="preserve"> I have modif</w:t>
      </w:r>
      <w:r w:rsidR="0025642E">
        <w:t>ied</w:t>
      </w:r>
      <w:r>
        <w:t xml:space="preserve"> the figure axis to relative power difference</w:t>
      </w:r>
    </w:p>
  </w:comment>
  <w:comment w:id="52" w:author="mmwave" w:date="2025-07-06T12:53:00Z" w:initials="m">
    <w:p w14:paraId="63997A1E" w14:textId="11EECC02" w:rsidR="00867228" w:rsidRDefault="00867228">
      <w:pPr>
        <w:pStyle w:val="CommentText"/>
      </w:pPr>
      <w:r>
        <w:rPr>
          <w:rStyle w:val="CommentReference"/>
        </w:rPr>
        <w:annotationRef/>
      </w:r>
    </w:p>
  </w:comment>
  <w:comment w:id="54" w:author="Xiaoliang Li" w:date="2025-07-07T19:24:00Z" w:initials="XL">
    <w:p w14:paraId="1DC98A26" w14:textId="77777777" w:rsidR="008C2D5C" w:rsidRDefault="008C2D5C" w:rsidP="008C2D5C">
      <w:r>
        <w:rPr>
          <w:rStyle w:val="CommentReference"/>
        </w:rPr>
        <w:annotationRef/>
      </w:r>
      <w:r>
        <w:rPr>
          <w:color w:val="000000"/>
          <w:sz w:val="20"/>
          <w:szCs w:val="20"/>
        </w:rPr>
        <w:t xml:space="preserve">more than </w:t>
      </w:r>
      <w:proofErr w:type="gramStart"/>
      <w:r>
        <w:rPr>
          <w:color w:val="000000"/>
          <w:sz w:val="20"/>
          <w:szCs w:val="20"/>
        </w:rPr>
        <w:t>one ?</w:t>
      </w:r>
      <w:proofErr w:type="gramEnd"/>
    </w:p>
  </w:comment>
  <w:comment w:id="55" w:author="mmwave" w:date="2025-07-08T13:16:00Z" w:initials="m">
    <w:p w14:paraId="25F75D8B" w14:textId="4415ACE4" w:rsidR="00665FEA" w:rsidRDefault="00665FEA">
      <w:pPr>
        <w:pStyle w:val="CommentText"/>
      </w:pPr>
      <w:r>
        <w:rPr>
          <w:rStyle w:val="CommentReference"/>
        </w:rPr>
        <w:annotationRef/>
      </w:r>
      <w:r>
        <w:t>change to 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9FCECE" w15:done="1"/>
  <w15:commentEx w15:paraId="4A5EFFD5" w15:done="1"/>
  <w15:commentEx w15:paraId="60EEB21E" w15:paraIdParent="4A5EFFD5" w15:done="1"/>
  <w15:commentEx w15:paraId="6810CF43" w15:done="1"/>
  <w15:commentEx w15:paraId="2930ED7D" w15:paraIdParent="6810CF43" w15:done="1"/>
  <w15:commentEx w15:paraId="7D3027CD" w15:done="1"/>
  <w15:commentEx w15:paraId="3A9AA8A5" w15:paraIdParent="7D3027CD" w15:done="1"/>
  <w15:commentEx w15:paraId="3D2FD0A0" w15:paraIdParent="7D3027CD" w15:done="1"/>
  <w15:commentEx w15:paraId="0801FC3D" w15:done="1"/>
  <w15:commentEx w15:paraId="67B5908F" w15:done="1"/>
  <w15:commentEx w15:paraId="766642F6" w15:done="1"/>
  <w15:commentEx w15:paraId="73CB65BF" w15:paraIdParent="766642F6" w15:done="1"/>
  <w15:commentEx w15:paraId="50E08A75" w15:done="1"/>
  <w15:commentEx w15:paraId="35762F84" w15:paraIdParent="50E08A75" w15:done="1"/>
  <w15:commentEx w15:paraId="2236A853" w15:done="1"/>
  <w15:commentEx w15:paraId="786E6EEE" w15:paraIdParent="2236A853" w15:done="1"/>
  <w15:commentEx w15:paraId="5A0889A6" w15:done="1"/>
  <w15:commentEx w15:paraId="382C3F34" w15:paraIdParent="5A0889A6" w15:done="1"/>
  <w15:commentEx w15:paraId="473B61BD" w15:done="1"/>
  <w15:commentEx w15:paraId="55F8C2A1" w15:paraIdParent="473B61BD" w15:done="1"/>
  <w15:commentEx w15:paraId="4D9AA32D" w15:done="1"/>
  <w15:commentEx w15:paraId="0AAA7DF6" w15:paraIdParent="4D9AA32D" w15:done="1"/>
  <w15:commentEx w15:paraId="361BD43A" w15:done="1"/>
  <w15:commentEx w15:paraId="715F2C04" w15:paraIdParent="361BD43A" w15:done="1"/>
  <w15:commentEx w15:paraId="3676F749" w15:done="1"/>
  <w15:commentEx w15:paraId="0527EEA3" w15:paraIdParent="3676F749" w15:done="1"/>
  <w15:commentEx w15:paraId="7B949798" w15:done="1"/>
  <w15:commentEx w15:paraId="32D4247B" w15:done="1"/>
  <w15:commentEx w15:paraId="2A99438A" w15:paraIdParent="32D4247B" w15:done="1"/>
  <w15:commentEx w15:paraId="1E2D3CCF" w15:done="1"/>
  <w15:commentEx w15:paraId="4CA1E49B" w15:paraIdParent="1E2D3CCF" w15:done="1"/>
  <w15:commentEx w15:paraId="68A94A4A" w15:done="1"/>
  <w15:commentEx w15:paraId="0F269D1D" w15:done="1"/>
  <w15:commentEx w15:paraId="27D313B9" w15:paraIdParent="0F269D1D" w15:done="1"/>
  <w15:commentEx w15:paraId="63997A1E" w15:paraIdParent="0F269D1D" w15:done="1"/>
  <w15:commentEx w15:paraId="1DC98A26" w15:done="1"/>
  <w15:commentEx w15:paraId="25F75D8B" w15:paraIdParent="1DC98A2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A4647E" w16cex:dateUtc="2025-07-07T16:38:00Z"/>
  <w16cex:commentExtensible w16cex:durableId="02A34674" w16cex:dateUtc="2025-07-07T16:39:00Z"/>
  <w16cex:commentExtensible w16cex:durableId="061D67C0" w16cex:dateUtc="2025-07-07T23:50:00Z"/>
  <w16cex:commentExtensible w16cex:durableId="43717DA9" w16cex:dateUtc="2025-07-07T23:53:00Z"/>
  <w16cex:commentExtensible w16cex:durableId="515575E4" w16cex:dateUtc="2025-07-08T00:05:00Z"/>
  <w16cex:commentExtensible w16cex:durableId="1CED94C6" w16cex:dateUtc="2025-07-07T23:59:00Z"/>
  <w16cex:commentExtensible w16cex:durableId="753FBFCC" w16cex:dateUtc="2025-07-08T00:01:00Z"/>
  <w16cex:commentExtensible w16cex:durableId="0C209E7B" w16cex:dateUtc="2025-07-08T00:02:00Z"/>
  <w16cex:commentExtensible w16cex:durableId="02232427" w16cex:dateUtc="2025-07-08T00:03:00Z"/>
  <w16cex:commentExtensible w16cex:durableId="0298E311" w16cex:dateUtc="2025-07-08T00:10:00Z"/>
  <w16cex:commentExtensible w16cex:durableId="0B4C5047" w16cex:dateUtc="2025-07-08T00:13:00Z"/>
  <w16cex:commentExtensible w16cex:durableId="3F1C8748" w16cex:dateUtc="2025-07-08T00:16:00Z"/>
  <w16cex:commentExtensible w16cex:durableId="77396978" w16cex:dateUtc="2025-07-08T00:15:00Z"/>
  <w16cex:commentExtensible w16cex:durableId="0ABEA534" w16cex:dateUtc="2025-07-08T00:17:00Z"/>
  <w16cex:commentExtensible w16cex:durableId="41A0108F" w16cex:dateUtc="2025-07-08T00:59:00Z"/>
  <w16cex:commentExtensible w16cex:durableId="23DB3577" w16cex:dateUtc="2025-07-08T02:23:00Z"/>
  <w16cex:commentExtensible w16cex:durableId="71308DBA" w16cex:dateUtc="2025-07-08T02:21:00Z"/>
  <w16cex:commentExtensible w16cex:durableId="06C505DF" w16cex:dateUtc="2025-07-08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9FCECE" w16cid:durableId="5EA4647E"/>
  <w16cid:commentId w16cid:paraId="4A5EFFD5" w16cid:durableId="02A34674"/>
  <w16cid:commentId w16cid:paraId="60EEB21E" w16cid:durableId="2C1780EF"/>
  <w16cid:commentId w16cid:paraId="6810CF43" w16cid:durableId="061D67C0"/>
  <w16cid:commentId w16cid:paraId="2930ED7D" w16cid:durableId="2C178345"/>
  <w16cid:commentId w16cid:paraId="7D3027CD" w16cid:durableId="43717DA9"/>
  <w16cid:commentId w16cid:paraId="3A9AA8A5" w16cid:durableId="2C1783AB"/>
  <w16cid:commentId w16cid:paraId="3D2FD0A0" w16cid:durableId="2C1783C9"/>
  <w16cid:commentId w16cid:paraId="0801FC3D" w16cid:durableId="515575E4"/>
  <w16cid:commentId w16cid:paraId="67B5908F" w16cid:durableId="1CED94C6"/>
  <w16cid:commentId w16cid:paraId="766642F6" w16cid:durableId="753FBFCC"/>
  <w16cid:commentId w16cid:paraId="73CB65BF" w16cid:durableId="2C1783D8"/>
  <w16cid:commentId w16cid:paraId="50E08A75" w16cid:durableId="0C209E7B"/>
  <w16cid:commentId w16cid:paraId="35762F84" w16cid:durableId="2C178614"/>
  <w16cid:commentId w16cid:paraId="2236A853" w16cid:durableId="02232427"/>
  <w16cid:commentId w16cid:paraId="786E6EEE" w16cid:durableId="2C178886"/>
  <w16cid:commentId w16cid:paraId="5A0889A6" w16cid:durableId="0298E311"/>
  <w16cid:commentId w16cid:paraId="382C3F34" w16cid:durableId="2C1788CC"/>
  <w16cid:commentId w16cid:paraId="473B61BD" w16cid:durableId="0B4C5047"/>
  <w16cid:commentId w16cid:paraId="55F8C2A1" w16cid:durableId="2C178A93"/>
  <w16cid:commentId w16cid:paraId="4D9AA32D" w16cid:durableId="3F1C8748"/>
  <w16cid:commentId w16cid:paraId="0AAA7DF6" w16cid:durableId="2C178B93"/>
  <w16cid:commentId w16cid:paraId="361BD43A" w16cid:durableId="77396978"/>
  <w16cid:commentId w16cid:paraId="715F2C04" w16cid:durableId="2C178BCE"/>
  <w16cid:commentId w16cid:paraId="3676F749" w16cid:durableId="0ABEA534"/>
  <w16cid:commentId w16cid:paraId="0527EEA3" w16cid:durableId="2C178C4C"/>
  <w16cid:commentId w16cid:paraId="7B949798" w16cid:durableId="2C178DE0"/>
  <w16cid:commentId w16cid:paraId="32D4247B" w16cid:durableId="41A0108F"/>
  <w16cid:commentId w16cid:paraId="2A99438A" w16cid:durableId="2C179467"/>
  <w16cid:commentId w16cid:paraId="1E2D3CCF" w16cid:durableId="23DB3577"/>
  <w16cid:commentId w16cid:paraId="4CA1E49B" w16cid:durableId="2C179917"/>
  <w16cid:commentId w16cid:paraId="68A94A4A" w16cid:durableId="71308DBA"/>
  <w16cid:commentId w16cid:paraId="0F269D1D" w16cid:durableId="11F4BA47"/>
  <w16cid:commentId w16cid:paraId="27D313B9" w16cid:durableId="2C14EFFF"/>
  <w16cid:commentId w16cid:paraId="63997A1E" w16cid:durableId="2C14F02E"/>
  <w16cid:commentId w16cid:paraId="1DC98A26" w16cid:durableId="06C505DF"/>
  <w16cid:commentId w16cid:paraId="25F75D8B" w16cid:durableId="2C1798C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aoliang Li">
    <w15:presenceInfo w15:providerId="AD" w15:userId="S::bxlli@ucdavis.edu::fead8e99-0cc2-48ae-81b0-a4617c9fc57c"/>
  </w15:person>
  <w15:person w15:author="mmwave">
    <w15:presenceInfo w15:providerId="None" w15:userId="mmwave"/>
  </w15:person>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OP Vancouver &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record-ids&gt;&lt;/item&gt;&lt;/Libraries&gt;"/>
  </w:docVars>
  <w:rsids>
    <w:rsidRoot w:val="00B91178"/>
    <w:rsid w:val="00002E0D"/>
    <w:rsid w:val="00023E75"/>
    <w:rsid w:val="0006265A"/>
    <w:rsid w:val="00087E2C"/>
    <w:rsid w:val="000C2633"/>
    <w:rsid w:val="000E00B5"/>
    <w:rsid w:val="00161E19"/>
    <w:rsid w:val="001867E4"/>
    <w:rsid w:val="00190654"/>
    <w:rsid w:val="00231D32"/>
    <w:rsid w:val="00253BB0"/>
    <w:rsid w:val="0025642E"/>
    <w:rsid w:val="002B5CE0"/>
    <w:rsid w:val="002B7689"/>
    <w:rsid w:val="002D65BF"/>
    <w:rsid w:val="002D74F4"/>
    <w:rsid w:val="002F7B34"/>
    <w:rsid w:val="0032637B"/>
    <w:rsid w:val="004246F5"/>
    <w:rsid w:val="004C0598"/>
    <w:rsid w:val="004F1D49"/>
    <w:rsid w:val="005541EC"/>
    <w:rsid w:val="005732BF"/>
    <w:rsid w:val="00602B03"/>
    <w:rsid w:val="00647971"/>
    <w:rsid w:val="00665FEA"/>
    <w:rsid w:val="006C6B74"/>
    <w:rsid w:val="006D50EA"/>
    <w:rsid w:val="0072772D"/>
    <w:rsid w:val="007C16D9"/>
    <w:rsid w:val="007D4FFB"/>
    <w:rsid w:val="00852C21"/>
    <w:rsid w:val="00867228"/>
    <w:rsid w:val="008C2D5C"/>
    <w:rsid w:val="008D1E15"/>
    <w:rsid w:val="009070C8"/>
    <w:rsid w:val="009309AC"/>
    <w:rsid w:val="00931CD0"/>
    <w:rsid w:val="009B3BD6"/>
    <w:rsid w:val="00A53692"/>
    <w:rsid w:val="00A55CB4"/>
    <w:rsid w:val="00B71C1A"/>
    <w:rsid w:val="00B91178"/>
    <w:rsid w:val="00C51B8B"/>
    <w:rsid w:val="00C51FD6"/>
    <w:rsid w:val="00C572B3"/>
    <w:rsid w:val="00C83E1D"/>
    <w:rsid w:val="00CE23E0"/>
    <w:rsid w:val="00DC23EE"/>
    <w:rsid w:val="00DC34FE"/>
    <w:rsid w:val="00E00BF8"/>
    <w:rsid w:val="00E94030"/>
    <w:rsid w:val="00E94957"/>
    <w:rsid w:val="00EC08E4"/>
    <w:rsid w:val="00EF0E8F"/>
    <w:rsid w:val="00EF47F6"/>
    <w:rsid w:val="00F225E9"/>
    <w:rsid w:val="00F317C7"/>
    <w:rsid w:val="00F36583"/>
    <w:rsid w:val="00F36662"/>
    <w:rsid w:val="00F55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16</Pages>
  <Words>6837</Words>
  <Characters>38971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mmwave</cp:lastModifiedBy>
  <cp:revision>5</cp:revision>
  <dcterms:created xsi:type="dcterms:W3CDTF">2025-07-10T06:51:00Z</dcterms:created>
  <dcterms:modified xsi:type="dcterms:W3CDTF">2025-07-10T09:02:00Z</dcterms:modified>
</cp:coreProperties>
</file>